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2487B82">
      <w:pPr>
        <w:spacing w:line="360" w:lineRule="auto"/>
        <w:jc w:val="center"/>
        <w:rPr>
          <w:rFonts w:hint="eastAsia" w:ascii="仿宋" w:hAnsi="仿宋" w:eastAsia="仿宋" w:cs="仿宋"/>
          <w:b/>
          <w:sz w:val="30"/>
          <w:szCs w:val="30"/>
        </w:rPr>
      </w:pPr>
      <w:r>
        <w:rPr>
          <w:rFonts w:hint="eastAsia" w:ascii="仿宋" w:hAnsi="仿宋" w:eastAsia="仿宋" w:cs="仿宋"/>
          <w:b/>
          <w:sz w:val="30"/>
          <w:szCs w:val="30"/>
        </w:rPr>
        <w:t>资格证明文件</w:t>
      </w:r>
    </w:p>
    <w:p w14:paraId="568B4079">
      <w:pPr>
        <w:pStyle w:val="11"/>
        <w:spacing w:line="360" w:lineRule="auto"/>
        <w:ind w:left="479" w:leftChars="228" w:firstLine="0" w:firstLineChars="0"/>
        <w:rPr>
          <w:rFonts w:hint="eastAsia" w:ascii="仿宋" w:hAnsi="仿宋" w:eastAsia="仿宋" w:cs="仿宋"/>
          <w:kern w:val="2"/>
          <w:sz w:val="24"/>
        </w:rPr>
      </w:pPr>
      <w:r>
        <w:rPr>
          <w:rFonts w:hint="eastAsia" w:ascii="仿宋" w:hAnsi="仿宋" w:eastAsia="仿宋" w:cs="仿宋"/>
          <w:kern w:val="2"/>
          <w:sz w:val="24"/>
        </w:rPr>
        <w:t>一、供应商应具备《中华人民共和国政府采购法》第二十二条规定的条件：</w:t>
      </w:r>
    </w:p>
    <w:p w14:paraId="108664F1">
      <w:pPr>
        <w:pStyle w:val="11"/>
        <w:spacing w:line="360" w:lineRule="auto"/>
        <w:rPr>
          <w:rFonts w:hint="eastAsia" w:ascii="仿宋" w:hAnsi="仿宋" w:eastAsia="仿宋" w:cs="仿宋"/>
          <w:kern w:val="2"/>
          <w:sz w:val="24"/>
        </w:rPr>
      </w:pPr>
      <w:r>
        <w:rPr>
          <w:rFonts w:hint="eastAsia" w:ascii="仿宋" w:hAnsi="仿宋" w:eastAsia="仿宋" w:cs="仿宋"/>
          <w:kern w:val="2"/>
          <w:sz w:val="24"/>
        </w:rPr>
        <w:t>1.财务状况报告：提供具有财务审计资质单位出具的2022或2023年度财务报告（成立时间至开标时间不足一年的可提供成立后任意时段的资产负债表）或开标前六个月内其基本账户银行出具的资信证明或政府采购信用担保机构出具的担保函；注：供应商需在项目电子化交易系统中按要求上传相应证明文件并进行电子签章。</w:t>
      </w:r>
    </w:p>
    <w:p w14:paraId="166B68B3">
      <w:pPr>
        <w:pStyle w:val="11"/>
        <w:spacing w:line="360" w:lineRule="auto"/>
        <w:rPr>
          <w:rFonts w:hint="eastAsia" w:ascii="仿宋" w:hAnsi="仿宋" w:eastAsia="仿宋" w:cs="仿宋"/>
          <w:kern w:val="2"/>
          <w:sz w:val="24"/>
          <w:lang w:eastAsia="zh-CN"/>
        </w:rPr>
      </w:pPr>
      <w:r>
        <w:rPr>
          <w:rFonts w:hint="eastAsia" w:ascii="仿宋" w:hAnsi="仿宋" w:eastAsia="仿宋" w:cs="仿宋"/>
          <w:kern w:val="2"/>
          <w:sz w:val="24"/>
        </w:rPr>
        <w:t>2.税收缴纳证明：提供截止至开标时间前六个月内任意一个月的缴纳凭据；（依法免税的供应商应提供相关文件证明）</w:t>
      </w:r>
      <w:r>
        <w:rPr>
          <w:rFonts w:hint="eastAsia" w:ascii="仿宋" w:hAnsi="仿宋" w:eastAsia="仿宋" w:cs="仿宋"/>
          <w:kern w:val="2"/>
          <w:sz w:val="24"/>
          <w:lang w:eastAsia="zh-CN"/>
        </w:rPr>
        <w:t>。</w:t>
      </w:r>
    </w:p>
    <w:p w14:paraId="124D1C7B">
      <w:pPr>
        <w:pStyle w:val="11"/>
        <w:spacing w:line="360" w:lineRule="auto"/>
        <w:rPr>
          <w:rFonts w:hint="eastAsia" w:ascii="仿宋" w:hAnsi="仿宋" w:eastAsia="仿宋" w:cs="仿宋"/>
          <w:kern w:val="2"/>
          <w:sz w:val="24"/>
          <w:lang w:eastAsia="zh-CN"/>
        </w:rPr>
      </w:pPr>
      <w:r>
        <w:rPr>
          <w:rFonts w:hint="eastAsia" w:ascii="仿宋" w:hAnsi="仿宋" w:eastAsia="仿宋" w:cs="仿宋"/>
          <w:kern w:val="2"/>
          <w:sz w:val="24"/>
        </w:rPr>
        <w:t>3.社会保障资金缴纳证明：提供截止至开标时间前六个月内任意一个月的社保缴纳凭据或社保机构开具的社会保险参保缴纳情况证明；（依法不需要缴纳社会保障资金的供应商应提供相关证明）</w:t>
      </w:r>
      <w:r>
        <w:rPr>
          <w:rFonts w:hint="eastAsia" w:ascii="仿宋" w:hAnsi="仿宋" w:eastAsia="仿宋" w:cs="仿宋"/>
          <w:kern w:val="2"/>
          <w:sz w:val="24"/>
          <w:lang w:eastAsia="zh-CN"/>
        </w:rPr>
        <w:t>。</w:t>
      </w:r>
    </w:p>
    <w:p w14:paraId="4876FF8F">
      <w:pPr>
        <w:pStyle w:val="11"/>
        <w:spacing w:line="360" w:lineRule="auto"/>
        <w:rPr>
          <w:rFonts w:hint="eastAsia" w:ascii="仿宋" w:hAnsi="仿宋" w:eastAsia="仿宋" w:cs="仿宋"/>
          <w:kern w:val="2"/>
          <w:sz w:val="24"/>
          <w:lang w:eastAsia="zh-CN"/>
        </w:rPr>
      </w:pPr>
      <w:r>
        <w:rPr>
          <w:rFonts w:hint="eastAsia" w:ascii="仿宋" w:hAnsi="仿宋" w:eastAsia="仿宋" w:cs="仿宋"/>
          <w:kern w:val="2"/>
          <w:sz w:val="24"/>
        </w:rPr>
        <w:t>4.提供具有履行本合同所必需的设备和专业技术能力的承诺函（加盖供应商公章）</w:t>
      </w:r>
      <w:r>
        <w:rPr>
          <w:rFonts w:hint="eastAsia" w:ascii="仿宋" w:hAnsi="仿宋" w:eastAsia="仿宋" w:cs="仿宋"/>
          <w:kern w:val="2"/>
          <w:sz w:val="24"/>
          <w:lang w:eastAsia="zh-CN"/>
        </w:rPr>
        <w:t>。</w:t>
      </w:r>
    </w:p>
    <w:p w14:paraId="0CA21BDF">
      <w:pPr>
        <w:pStyle w:val="11"/>
        <w:spacing w:line="360" w:lineRule="auto"/>
        <w:rPr>
          <w:rFonts w:hint="eastAsia" w:ascii="仿宋" w:hAnsi="仿宋" w:eastAsia="仿宋" w:cs="仿宋"/>
          <w:kern w:val="2"/>
          <w:sz w:val="24"/>
        </w:rPr>
      </w:pPr>
      <w:r>
        <w:rPr>
          <w:rFonts w:hint="eastAsia" w:ascii="仿宋" w:hAnsi="仿宋" w:eastAsia="仿宋" w:cs="仿宋"/>
          <w:kern w:val="2"/>
          <w:sz w:val="24"/>
        </w:rPr>
        <w:t>5.提供参加政府采购活动前三年内在经营活动中没有重大违法记录的书面声明（加盖供应商公章）。</w:t>
      </w:r>
    </w:p>
    <w:p w14:paraId="453AC6DB">
      <w:pPr>
        <w:pStyle w:val="11"/>
        <w:spacing w:line="360" w:lineRule="auto"/>
        <w:ind w:firstLine="480"/>
        <w:rPr>
          <w:rFonts w:hint="eastAsia" w:ascii="仿宋" w:hAnsi="仿宋" w:eastAsia="仿宋" w:cs="仿宋"/>
          <w:kern w:val="2"/>
          <w:sz w:val="24"/>
          <w:lang w:val="en-US" w:eastAsia="zh-CN"/>
        </w:rPr>
      </w:pPr>
      <w:r>
        <w:rPr>
          <w:rFonts w:hint="eastAsia" w:ascii="仿宋" w:hAnsi="仿宋" w:eastAsia="仿宋" w:cs="仿宋"/>
          <w:kern w:val="2"/>
          <w:sz w:val="24"/>
          <w:lang w:val="en-US" w:eastAsia="zh-CN"/>
        </w:rPr>
        <w:t>6.供应商应是独立承担民事责任能力的法人、其他组织或自然人，法人、其他组织须提供合法有效的营业执照（或事业单位法人证书）等证明资料，自然人须提供身份证明。</w:t>
      </w:r>
    </w:p>
    <w:p w14:paraId="794168EC">
      <w:pPr>
        <w:pStyle w:val="11"/>
        <w:spacing w:line="360" w:lineRule="auto"/>
        <w:ind w:firstLine="480"/>
        <w:rPr>
          <w:rFonts w:hint="eastAsia" w:ascii="仿宋" w:hAnsi="仿宋" w:eastAsia="仿宋" w:cs="仿宋"/>
          <w:kern w:val="2"/>
          <w:sz w:val="24"/>
          <w:lang w:val="en-US" w:eastAsia="zh-CN"/>
        </w:rPr>
      </w:pPr>
      <w:r>
        <w:rPr>
          <w:rFonts w:hint="eastAsia" w:ascii="仿宋" w:hAnsi="仿宋" w:eastAsia="仿宋" w:cs="仿宋"/>
          <w:kern w:val="2"/>
          <w:sz w:val="24"/>
          <w:lang w:val="en-US" w:eastAsia="zh-CN"/>
        </w:rPr>
        <w:t>7.供应商不得为“中国执行信息公开网”网站中列入失信被执行人和“信用中国”网站中列入重大税收违法失信主体的供应商，不得为“中国政府采购网”政府采购严重违法失信行为记录名单中被财政部门禁止参加政府采购活动的供应商；采购代理机构于投标截止日当天在网站的查询结果为准（截图留存）。</w:t>
      </w:r>
    </w:p>
    <w:p w14:paraId="4D97309E">
      <w:pPr>
        <w:pStyle w:val="11"/>
        <w:spacing w:line="360" w:lineRule="auto"/>
        <w:ind w:firstLine="480"/>
        <w:rPr>
          <w:rFonts w:hint="eastAsia" w:ascii="仿宋" w:hAnsi="仿宋" w:eastAsia="仿宋" w:cs="仿宋"/>
          <w:kern w:val="2"/>
          <w:sz w:val="24"/>
          <w:lang w:val="en-US" w:eastAsia="zh-CN"/>
        </w:rPr>
      </w:pPr>
      <w:r>
        <w:rPr>
          <w:rFonts w:hint="eastAsia" w:ascii="仿宋" w:hAnsi="仿宋" w:eastAsia="仿宋" w:cs="仿宋"/>
          <w:kern w:val="2"/>
          <w:sz w:val="24"/>
          <w:lang w:val="en-US" w:eastAsia="zh-CN"/>
        </w:rPr>
        <w:t>8.供应商须具备电力工程施工总承包三级或以上资质或者输变电工程专业承包三级或以上资质，且同时具备承装（修、试）电力设施许可证（承装类、承修类）五级或以上资格，并在人员、设备、资金等方面具备相应的施工能力。</w:t>
      </w:r>
    </w:p>
    <w:p w14:paraId="2F107FB3">
      <w:pPr>
        <w:pStyle w:val="11"/>
        <w:spacing w:line="360" w:lineRule="auto"/>
        <w:ind w:firstLine="480"/>
        <w:rPr>
          <w:rFonts w:hint="eastAsia" w:ascii="仿宋" w:hAnsi="仿宋" w:eastAsia="仿宋" w:cs="仿宋"/>
          <w:kern w:val="2"/>
          <w:sz w:val="24"/>
          <w:lang w:val="en-US" w:eastAsia="zh-CN"/>
        </w:rPr>
      </w:pPr>
      <w:r>
        <w:rPr>
          <w:rFonts w:hint="eastAsia" w:ascii="仿宋" w:hAnsi="仿宋" w:eastAsia="仿宋" w:cs="仿宋"/>
          <w:kern w:val="2"/>
          <w:sz w:val="24"/>
          <w:lang w:val="en-US" w:eastAsia="zh-CN"/>
        </w:rPr>
        <w:t>9.供应商具有有效的安全生产许可证。</w:t>
      </w:r>
    </w:p>
    <w:p w14:paraId="5552FAE5">
      <w:pPr>
        <w:pStyle w:val="11"/>
        <w:spacing w:line="360" w:lineRule="auto"/>
        <w:ind w:firstLine="480"/>
        <w:rPr>
          <w:rFonts w:hint="eastAsia" w:ascii="仿宋" w:hAnsi="仿宋" w:eastAsia="仿宋" w:cs="仿宋"/>
          <w:kern w:val="2"/>
          <w:sz w:val="24"/>
          <w:lang w:val="en-US" w:eastAsia="zh-CN"/>
        </w:rPr>
      </w:pPr>
      <w:r>
        <w:rPr>
          <w:rFonts w:hint="eastAsia" w:ascii="仿宋" w:hAnsi="仿宋" w:eastAsia="仿宋" w:cs="仿宋"/>
          <w:kern w:val="2"/>
          <w:sz w:val="24"/>
          <w:lang w:val="en-US" w:eastAsia="zh-CN"/>
        </w:rPr>
        <w:t>10.拟派项目经理须具有机电工程专业二级（或以上）注册建造师执业资格及有效的安全生产考核证且在本单位注册，未担任其他在建工程项目的项目经理。</w:t>
      </w:r>
    </w:p>
    <w:p w14:paraId="5B5D4ABA">
      <w:pPr>
        <w:pStyle w:val="11"/>
        <w:spacing w:line="360" w:lineRule="auto"/>
        <w:ind w:firstLine="480"/>
        <w:rPr>
          <w:rFonts w:hint="default" w:ascii="仿宋" w:hAnsi="仿宋" w:eastAsia="仿宋" w:cs="仿宋"/>
          <w:kern w:val="2"/>
          <w:sz w:val="24"/>
          <w:lang w:val="en-US" w:eastAsia="zh-CN"/>
        </w:rPr>
      </w:pPr>
      <w:r>
        <w:rPr>
          <w:rFonts w:hint="eastAsia" w:ascii="仿宋" w:hAnsi="仿宋" w:eastAsia="仿宋" w:cs="仿宋"/>
          <w:kern w:val="2"/>
          <w:sz w:val="24"/>
          <w:lang w:val="en-US" w:eastAsia="zh-CN"/>
        </w:rPr>
        <w:t>11.本项目专门面向中小企业采购（残疾人</w:t>
      </w:r>
      <w:bookmarkStart w:id="1" w:name="_GoBack"/>
      <w:bookmarkEnd w:id="1"/>
      <w:r>
        <w:rPr>
          <w:rFonts w:hint="eastAsia" w:ascii="仿宋" w:hAnsi="仿宋" w:eastAsia="仿宋" w:cs="仿宋"/>
          <w:kern w:val="2"/>
          <w:sz w:val="24"/>
          <w:lang w:val="en-US" w:eastAsia="zh-CN"/>
        </w:rPr>
        <w:t>福利性单位、监狱企业视同小型、微型企业）</w:t>
      </w:r>
    </w:p>
    <w:p w14:paraId="47A63860">
      <w:pPr>
        <w:rPr>
          <w:rFonts w:hint="eastAsia" w:ascii="仿宋" w:hAnsi="仿宋" w:eastAsia="仿宋" w:cs="仿宋"/>
        </w:rPr>
      </w:pPr>
      <w:r>
        <w:rPr>
          <w:rFonts w:hint="eastAsia" w:ascii="仿宋" w:hAnsi="仿宋" w:eastAsia="仿宋" w:cs="仿宋"/>
        </w:rPr>
        <w:br w:type="page"/>
      </w:r>
    </w:p>
    <w:p w14:paraId="34B18E04">
      <w:pPr>
        <w:spacing w:line="360" w:lineRule="auto"/>
        <w:ind w:firstLine="420" w:firstLineChars="200"/>
        <w:rPr>
          <w:rFonts w:hint="eastAsia" w:ascii="仿宋" w:hAnsi="仿宋" w:eastAsia="仿宋" w:cs="仿宋"/>
        </w:rPr>
      </w:pPr>
    </w:p>
    <w:p w14:paraId="1E9AE313">
      <w:pPr>
        <w:numPr>
          <w:ilvl w:val="0"/>
          <w:numId w:val="1"/>
        </w:numPr>
        <w:suppressAutoHyphens/>
        <w:spacing w:line="360" w:lineRule="auto"/>
        <w:rPr>
          <w:rFonts w:hint="eastAsia" w:ascii="仿宋" w:hAnsi="仿宋" w:eastAsia="仿宋" w:cs="仿宋"/>
          <w:b/>
          <w:kern w:val="0"/>
          <w:sz w:val="24"/>
          <w:szCs w:val="24"/>
        </w:rPr>
      </w:pPr>
      <w:r>
        <w:rPr>
          <w:rFonts w:hint="eastAsia" w:ascii="仿宋" w:hAnsi="仿宋" w:eastAsia="仿宋" w:cs="仿宋"/>
          <w:b/>
          <w:kern w:val="0"/>
          <w:sz w:val="24"/>
          <w:szCs w:val="24"/>
        </w:rPr>
        <w:t>附件</w:t>
      </w:r>
      <w:r>
        <w:rPr>
          <w:rFonts w:hint="eastAsia" w:ascii="仿宋" w:hAnsi="仿宋" w:eastAsia="仿宋" w:cs="仿宋"/>
          <w:b/>
          <w:kern w:val="0"/>
          <w:sz w:val="24"/>
          <w:szCs w:val="24"/>
          <w:lang w:val="en-US" w:eastAsia="zh-CN"/>
        </w:rPr>
        <w:t>1</w:t>
      </w:r>
      <w:r>
        <w:rPr>
          <w:rFonts w:hint="eastAsia" w:ascii="仿宋" w:hAnsi="仿宋" w:eastAsia="仿宋" w:cs="仿宋"/>
          <w:b/>
          <w:kern w:val="0"/>
          <w:sz w:val="24"/>
          <w:szCs w:val="24"/>
        </w:rPr>
        <w:t>：</w:t>
      </w:r>
    </w:p>
    <w:p w14:paraId="6A1E6E07">
      <w:pPr>
        <w:pStyle w:val="8"/>
        <w:shd w:val="clear" w:color="auto" w:fill="FFFFFF"/>
        <w:spacing w:before="312" w:beforeLines="100" w:after="312" w:afterLines="100" w:line="360" w:lineRule="auto"/>
        <w:ind w:firstLine="542" w:firstLineChars="200"/>
        <w:jc w:val="center"/>
        <w:rPr>
          <w:rFonts w:hint="eastAsia" w:ascii="仿宋" w:hAnsi="仿宋" w:eastAsia="仿宋" w:cs="仿宋"/>
          <w:b/>
          <w:bCs/>
          <w:color w:val="333333"/>
          <w:spacing w:val="8"/>
        </w:rPr>
      </w:pPr>
      <w:r>
        <w:rPr>
          <w:rFonts w:hint="eastAsia" w:ascii="仿宋" w:hAnsi="仿宋" w:eastAsia="仿宋" w:cs="仿宋"/>
          <w:b/>
          <w:bCs/>
          <w:color w:val="333333"/>
          <w:spacing w:val="15"/>
          <w:shd w:val="clear" w:color="auto" w:fill="FFFFFF"/>
        </w:rPr>
        <w:t>中小企业声明函(工程)</w:t>
      </w:r>
    </w:p>
    <w:p w14:paraId="28C0E895">
      <w:pPr>
        <w:pStyle w:val="8"/>
        <w:shd w:val="clear" w:color="auto" w:fill="FFFFFF"/>
        <w:spacing w:line="360" w:lineRule="auto"/>
        <w:ind w:firstLine="540" w:firstLineChars="200"/>
        <w:rPr>
          <w:rFonts w:hint="eastAsia" w:ascii="仿宋" w:hAnsi="仿宋" w:eastAsia="仿宋" w:cs="仿宋"/>
          <w:color w:val="333333"/>
          <w:spacing w:val="8"/>
        </w:rPr>
      </w:pPr>
      <w:r>
        <w:rPr>
          <w:rFonts w:hint="eastAsia" w:ascii="仿宋" w:hAnsi="仿宋" w:eastAsia="仿宋" w:cs="仿宋"/>
          <w:color w:val="333333"/>
          <w:spacing w:val="15"/>
          <w:shd w:val="clear" w:color="auto" w:fill="FFFFFF"/>
        </w:rPr>
        <w:t>本公司(联合体)郑重声明，根据《政府采购促进中小企业发展管理办法》(财库〔2020〕46号)的规定，本公司（联合体）参加</w:t>
      </w:r>
      <w:r>
        <w:rPr>
          <w:rFonts w:hint="eastAsia" w:ascii="仿宋" w:hAnsi="仿宋" w:eastAsia="仿宋" w:cs="仿宋"/>
          <w:color w:val="333333"/>
          <w:spacing w:val="15"/>
          <w:u w:val="single"/>
          <w:shd w:val="clear" w:color="auto" w:fill="FFFFFF"/>
          <w:lang w:val="en-US" w:eastAsia="zh-CN"/>
        </w:rPr>
        <w:t>西安市雁塔区翠华路小学</w:t>
      </w:r>
      <w:r>
        <w:rPr>
          <w:rFonts w:hint="eastAsia" w:ascii="仿宋" w:hAnsi="仿宋" w:eastAsia="仿宋" w:cs="仿宋"/>
          <w:color w:val="333333"/>
          <w:spacing w:val="15"/>
          <w:u w:val="none"/>
          <w:shd w:val="clear" w:color="auto" w:fill="FFFFFF"/>
          <w:lang w:val="en-US" w:eastAsia="zh-CN"/>
        </w:rPr>
        <w:t>的</w:t>
      </w:r>
      <w:r>
        <w:rPr>
          <w:rFonts w:hint="eastAsia" w:ascii="仿宋" w:hAnsi="仿宋" w:eastAsia="仿宋" w:cs="仿宋"/>
          <w:color w:val="333333"/>
          <w:spacing w:val="15"/>
          <w:u w:val="single"/>
          <w:shd w:val="clear" w:color="auto" w:fill="FFFFFF"/>
          <w:lang w:val="en-US" w:eastAsia="zh-CN"/>
        </w:rPr>
        <w:t>西安市雁塔区翠华路小学变压器扩容及校园电缆改造项目</w:t>
      </w:r>
      <w:r>
        <w:rPr>
          <w:rFonts w:hint="eastAsia" w:ascii="仿宋" w:hAnsi="仿宋" w:eastAsia="仿宋" w:cs="仿宋"/>
          <w:color w:val="333333"/>
          <w:spacing w:val="15"/>
          <w:shd w:val="clear" w:color="auto" w:fill="FFFFFF"/>
        </w:rPr>
        <w:t>采购活动，工程的施工单位全部为符合政策要求的中小企业相关企业(含联合体中的中小企业、签订分包意向协议的中小企业)的具体情况如下:</w:t>
      </w:r>
    </w:p>
    <w:p w14:paraId="4AA6E427">
      <w:pPr>
        <w:pStyle w:val="8"/>
        <w:shd w:val="clear" w:color="auto" w:fill="FFFFFF"/>
        <w:spacing w:beforeAutospacing="0" w:afterAutospacing="0" w:line="360" w:lineRule="auto"/>
        <w:ind w:firstLine="540" w:firstLineChars="200"/>
        <w:jc w:val="both"/>
        <w:rPr>
          <w:rFonts w:hint="eastAsia" w:ascii="仿宋" w:hAnsi="仿宋" w:eastAsia="仿宋" w:cs="仿宋"/>
          <w:color w:val="333333"/>
          <w:spacing w:val="8"/>
        </w:rPr>
      </w:pPr>
      <w:r>
        <w:rPr>
          <w:rFonts w:hint="eastAsia" w:ascii="仿宋" w:hAnsi="仿宋" w:eastAsia="仿宋" w:cs="仿宋"/>
          <w:color w:val="333333"/>
          <w:spacing w:val="15"/>
          <w:shd w:val="clear" w:color="auto" w:fill="FFFFFF"/>
        </w:rPr>
        <w:t>1</w:t>
      </w:r>
      <w:r>
        <w:rPr>
          <w:rFonts w:hint="eastAsia" w:ascii="仿宋" w:hAnsi="仿宋" w:eastAsia="仿宋" w:cs="仿宋"/>
          <w:color w:val="333333"/>
          <w:spacing w:val="15"/>
          <w:u w:val="single"/>
          <w:shd w:val="clear" w:color="auto" w:fill="FFFFFF"/>
        </w:rPr>
        <w:t>.</w:t>
      </w:r>
      <w:r>
        <w:rPr>
          <w:rFonts w:hint="eastAsia" w:ascii="仿宋" w:hAnsi="仿宋" w:eastAsia="仿宋" w:cs="仿宋"/>
          <w:color w:val="333333"/>
          <w:spacing w:val="15"/>
          <w:u w:val="single"/>
          <w:shd w:val="clear" w:color="auto" w:fill="FFFFFF"/>
          <w:lang w:val="en-US" w:eastAsia="zh-CN"/>
        </w:rPr>
        <w:t>西安市雁塔区翠华路小学变压器扩容及校园电缆改造项目</w:t>
      </w:r>
      <w:r>
        <w:rPr>
          <w:rFonts w:hint="eastAsia" w:ascii="仿宋" w:hAnsi="仿宋" w:eastAsia="仿宋" w:cs="仿宋"/>
          <w:color w:val="333333"/>
          <w:spacing w:val="15"/>
          <w:u w:val="single"/>
          <w:shd w:val="clear" w:color="auto" w:fill="FFFFFF"/>
        </w:rPr>
        <w:t>，</w:t>
      </w:r>
      <w:r>
        <w:rPr>
          <w:rFonts w:hint="eastAsia" w:ascii="仿宋" w:hAnsi="仿宋" w:eastAsia="仿宋" w:cs="仿宋"/>
          <w:color w:val="333333"/>
          <w:spacing w:val="15"/>
          <w:shd w:val="clear" w:color="auto" w:fill="FFFFFF"/>
        </w:rPr>
        <w:t>属于</w:t>
      </w:r>
      <w:r>
        <w:rPr>
          <w:rFonts w:hint="eastAsia" w:ascii="仿宋" w:hAnsi="仿宋" w:eastAsia="仿宋" w:cs="仿宋"/>
          <w:b/>
          <w:bCs/>
          <w:color w:val="333333"/>
          <w:spacing w:val="15"/>
          <w:u w:val="single"/>
          <w:shd w:val="clear" w:color="auto" w:fill="FFFFFF"/>
        </w:rPr>
        <w:t>建筑业</w:t>
      </w:r>
      <w:r>
        <w:rPr>
          <w:rFonts w:hint="eastAsia" w:ascii="仿宋" w:hAnsi="仿宋" w:eastAsia="仿宋" w:cs="仿宋"/>
          <w:color w:val="333333"/>
          <w:spacing w:val="15"/>
          <w:u w:val="single"/>
          <w:shd w:val="clear" w:color="auto" w:fill="FFFFFF"/>
        </w:rPr>
        <w:t>;</w:t>
      </w:r>
      <w:r>
        <w:rPr>
          <w:rFonts w:hint="eastAsia" w:ascii="仿宋" w:hAnsi="仿宋" w:eastAsia="仿宋" w:cs="仿宋"/>
          <w:color w:val="333333"/>
          <w:spacing w:val="15"/>
          <w:shd w:val="clear" w:color="auto" w:fill="FFFFFF"/>
        </w:rPr>
        <w:t>承建(承接)企业为</w:t>
      </w:r>
      <w:r>
        <w:rPr>
          <w:rFonts w:hint="eastAsia" w:ascii="仿宋" w:hAnsi="仿宋" w:eastAsia="仿宋" w:cs="仿宋"/>
          <w:color w:val="333333"/>
          <w:spacing w:val="15"/>
          <w:u w:val="single"/>
          <w:shd w:val="clear" w:color="auto" w:fill="FFFFFF"/>
        </w:rPr>
        <w:t>(企业名称)，</w:t>
      </w:r>
      <w:r>
        <w:rPr>
          <w:rFonts w:hint="eastAsia" w:ascii="仿宋" w:hAnsi="仿宋" w:eastAsia="仿宋" w:cs="仿宋"/>
          <w:color w:val="333333"/>
          <w:spacing w:val="15"/>
          <w:shd w:val="clear" w:color="auto" w:fill="FFFFFF"/>
        </w:rPr>
        <w:t>从业人员</w:t>
      </w:r>
      <w:r>
        <w:rPr>
          <w:rFonts w:hint="eastAsia" w:ascii="仿宋" w:hAnsi="仿宋" w:eastAsia="仿宋" w:cs="仿宋"/>
          <w:color w:val="333333"/>
          <w:spacing w:val="15"/>
          <w:u w:val="single"/>
          <w:shd w:val="clear" w:color="auto" w:fill="FFFFFF"/>
        </w:rPr>
        <w:t>   </w:t>
      </w:r>
      <w:r>
        <w:rPr>
          <w:rFonts w:hint="eastAsia" w:ascii="仿宋" w:hAnsi="仿宋" w:eastAsia="仿宋" w:cs="仿宋"/>
          <w:color w:val="333333"/>
          <w:spacing w:val="15"/>
          <w:shd w:val="clear" w:color="auto" w:fill="FFFFFF"/>
        </w:rPr>
        <w:t>人，营业收入为</w:t>
      </w:r>
      <w:r>
        <w:rPr>
          <w:rFonts w:hint="eastAsia" w:ascii="仿宋" w:hAnsi="仿宋" w:eastAsia="仿宋" w:cs="仿宋"/>
          <w:color w:val="333333"/>
          <w:spacing w:val="15"/>
          <w:u w:val="single"/>
          <w:shd w:val="clear" w:color="auto" w:fill="FFFFFF"/>
        </w:rPr>
        <w:t>   </w:t>
      </w:r>
      <w:r>
        <w:rPr>
          <w:rFonts w:hint="eastAsia" w:ascii="仿宋" w:hAnsi="仿宋" w:eastAsia="仿宋" w:cs="仿宋"/>
          <w:color w:val="333333"/>
          <w:spacing w:val="15"/>
          <w:shd w:val="clear" w:color="auto" w:fill="FFFFFF"/>
        </w:rPr>
        <w:t>万元，资产总额为</w:t>
      </w:r>
      <w:r>
        <w:rPr>
          <w:rFonts w:hint="eastAsia" w:ascii="仿宋" w:hAnsi="仿宋" w:eastAsia="仿宋" w:cs="仿宋"/>
          <w:color w:val="333333"/>
          <w:spacing w:val="15"/>
          <w:u w:val="single"/>
          <w:shd w:val="clear" w:color="auto" w:fill="FFFFFF"/>
        </w:rPr>
        <w:t>   </w:t>
      </w:r>
      <w:r>
        <w:rPr>
          <w:rFonts w:hint="eastAsia" w:ascii="仿宋" w:hAnsi="仿宋" w:eastAsia="仿宋" w:cs="仿宋"/>
          <w:color w:val="333333"/>
          <w:spacing w:val="15"/>
          <w:shd w:val="clear" w:color="auto" w:fill="FFFFFF"/>
        </w:rPr>
        <w:t>万元</w:t>
      </w:r>
      <w:r>
        <w:rPr>
          <w:rFonts w:hint="eastAsia" w:ascii="仿宋" w:hAnsi="仿宋" w:eastAsia="仿宋" w:cs="仿宋"/>
          <w:color w:val="333333"/>
          <w:spacing w:val="15"/>
          <w:shd w:val="clear" w:color="auto" w:fill="FFFFFF"/>
          <w:vertAlign w:val="superscript"/>
        </w:rPr>
        <w:t>1</w:t>
      </w:r>
      <w:r>
        <w:rPr>
          <w:rFonts w:hint="eastAsia" w:ascii="仿宋" w:hAnsi="仿宋" w:eastAsia="仿宋" w:cs="仿宋"/>
          <w:color w:val="333333"/>
          <w:spacing w:val="15"/>
          <w:shd w:val="clear" w:color="auto" w:fill="FFFFFF"/>
        </w:rPr>
        <w:t>，属于</w:t>
      </w:r>
      <w:r>
        <w:rPr>
          <w:rFonts w:hint="eastAsia" w:ascii="仿宋" w:hAnsi="仿宋" w:eastAsia="仿宋" w:cs="仿宋"/>
          <w:color w:val="333333"/>
          <w:spacing w:val="15"/>
          <w:u w:val="single"/>
          <w:shd w:val="clear" w:color="auto" w:fill="FFFFFF"/>
        </w:rPr>
        <w:t>(中型企业、小型企业、微型企业);</w:t>
      </w:r>
    </w:p>
    <w:p w14:paraId="12551341">
      <w:pPr>
        <w:pStyle w:val="8"/>
        <w:shd w:val="clear" w:color="auto" w:fill="FFFFFF"/>
        <w:spacing w:line="276" w:lineRule="auto"/>
        <w:ind w:firstLine="480" w:firstLineChars="200"/>
        <w:jc w:val="both"/>
        <w:rPr>
          <w:rFonts w:hint="eastAsia" w:ascii="仿宋" w:hAnsi="仿宋" w:eastAsia="仿宋" w:cs="仿宋"/>
        </w:rPr>
      </w:pPr>
      <w:bookmarkStart w:id="0" w:name="_Hlk74735468"/>
      <w:r>
        <w:rPr>
          <w:rFonts w:hint="eastAsia" w:ascii="仿宋" w:hAnsi="仿宋" w:eastAsia="仿宋" w:cs="仿宋"/>
        </w:rPr>
        <w:t>以上企业，不属于大企业的分支机构，不存在控股股东为大企业的情形，也不存在与大企业的负责人为同一人的情形。</w:t>
      </w:r>
    </w:p>
    <w:p w14:paraId="76BBCF9C">
      <w:pPr>
        <w:pStyle w:val="8"/>
        <w:shd w:val="clear" w:color="auto" w:fill="FFFFFF"/>
        <w:spacing w:line="276" w:lineRule="auto"/>
        <w:ind w:firstLine="480" w:firstLineChars="200"/>
        <w:jc w:val="both"/>
        <w:rPr>
          <w:rFonts w:hint="eastAsia" w:ascii="仿宋" w:hAnsi="仿宋" w:eastAsia="仿宋" w:cs="仿宋"/>
        </w:rPr>
      </w:pPr>
      <w:r>
        <w:rPr>
          <w:rFonts w:hint="eastAsia" w:ascii="仿宋" w:hAnsi="仿宋" w:eastAsia="仿宋" w:cs="仿宋"/>
        </w:rPr>
        <w:t>本企业对上述声明内容的真实性负责。如有虚假，将依法承担相应责任。</w:t>
      </w:r>
    </w:p>
    <w:p w14:paraId="50414432">
      <w:pPr>
        <w:pStyle w:val="8"/>
        <w:shd w:val="clear" w:color="auto" w:fill="FFFFFF"/>
        <w:spacing w:line="276" w:lineRule="auto"/>
        <w:ind w:firstLine="480" w:firstLineChars="200"/>
        <w:jc w:val="both"/>
        <w:rPr>
          <w:rFonts w:hint="eastAsia" w:ascii="仿宋" w:hAnsi="仿宋" w:eastAsia="仿宋" w:cs="仿宋"/>
        </w:rPr>
      </w:pPr>
      <w:r>
        <w:rPr>
          <w:rFonts w:hint="eastAsia" w:ascii="仿宋" w:hAnsi="仿宋" w:eastAsia="仿宋" w:cs="仿宋"/>
        </w:rPr>
        <w:t>从业人员、营业收入、资产总额填报上一年度数据，无上一年度数据的新成立企业可不填报。</w:t>
      </w:r>
    </w:p>
    <w:bookmarkEnd w:id="0"/>
    <w:p w14:paraId="2137DD14">
      <w:pPr>
        <w:numPr>
          <w:ilvl w:val="0"/>
          <w:numId w:val="1"/>
        </w:numPr>
        <w:suppressAutoHyphens/>
        <w:spacing w:line="360" w:lineRule="auto"/>
        <w:jc w:val="center"/>
        <w:rPr>
          <w:rFonts w:hint="eastAsia" w:ascii="仿宋" w:hAnsi="仿宋" w:eastAsia="仿宋" w:cs="仿宋"/>
          <w:spacing w:val="6"/>
          <w:sz w:val="24"/>
          <w:szCs w:val="24"/>
        </w:rPr>
      </w:pPr>
    </w:p>
    <w:p w14:paraId="5E53BE40">
      <w:pPr>
        <w:numPr>
          <w:ilvl w:val="0"/>
          <w:numId w:val="1"/>
        </w:numPr>
        <w:suppressAutoHyphens/>
        <w:spacing w:line="360" w:lineRule="auto"/>
        <w:jc w:val="center"/>
        <w:rPr>
          <w:rFonts w:hint="eastAsia" w:ascii="仿宋" w:hAnsi="仿宋" w:eastAsia="仿宋" w:cs="仿宋"/>
          <w:spacing w:val="6"/>
          <w:sz w:val="24"/>
          <w:szCs w:val="24"/>
        </w:rPr>
      </w:pPr>
      <w:r>
        <w:rPr>
          <w:rFonts w:hint="eastAsia" w:ascii="仿宋" w:hAnsi="仿宋" w:eastAsia="仿宋" w:cs="仿宋"/>
          <w:spacing w:val="6"/>
          <w:sz w:val="24"/>
          <w:szCs w:val="24"/>
        </w:rPr>
        <w:t>企业名称（盖章）：</w:t>
      </w:r>
    </w:p>
    <w:p w14:paraId="39BF0FE0">
      <w:pPr>
        <w:numPr>
          <w:ilvl w:val="0"/>
          <w:numId w:val="1"/>
        </w:numPr>
        <w:suppressAutoHyphens/>
        <w:spacing w:line="360" w:lineRule="auto"/>
        <w:jc w:val="right"/>
        <w:rPr>
          <w:rFonts w:hint="eastAsia" w:ascii="仿宋" w:hAnsi="仿宋" w:eastAsia="仿宋" w:cs="仿宋"/>
        </w:rPr>
      </w:pPr>
      <w:r>
        <w:rPr>
          <w:rFonts w:hint="eastAsia" w:ascii="仿宋" w:hAnsi="仿宋" w:eastAsia="仿宋" w:cs="仿宋"/>
          <w:spacing w:val="6"/>
          <w:sz w:val="24"/>
          <w:szCs w:val="24"/>
        </w:rPr>
        <w:t>日期：年月日</w:t>
      </w:r>
    </w:p>
    <w:p w14:paraId="23AD0D8E">
      <w:pPr>
        <w:rPr>
          <w:rFonts w:hint="eastAsia" w:ascii="仿宋" w:hAnsi="仿宋" w:eastAsia="仿宋" w:cs="仿宋"/>
          <w:b/>
          <w:sz w:val="28"/>
          <w:szCs w:val="28"/>
          <w:lang w:val="zh-CN"/>
        </w:rPr>
      </w:pPr>
    </w:p>
    <w:p w14:paraId="0EABA4D4">
      <w:pPr>
        <w:rPr>
          <w:rFonts w:hint="eastAsia" w:ascii="仿宋" w:hAnsi="仿宋" w:eastAsia="仿宋" w:cs="仿宋"/>
          <w:b/>
          <w:sz w:val="28"/>
          <w:szCs w:val="28"/>
          <w:lang w:val="zh-CN"/>
        </w:rPr>
      </w:pPr>
      <w:r>
        <w:rPr>
          <w:rFonts w:hint="eastAsia" w:ascii="仿宋" w:hAnsi="仿宋" w:eastAsia="仿宋" w:cs="仿宋"/>
          <w:b/>
          <w:sz w:val="28"/>
          <w:szCs w:val="28"/>
          <w:lang w:val="zh-CN"/>
        </w:rPr>
        <w:br w:type="page"/>
      </w:r>
    </w:p>
    <w:p w14:paraId="1D7C859B">
      <w:pPr>
        <w:numPr>
          <w:ilvl w:val="0"/>
          <w:numId w:val="1"/>
        </w:numPr>
        <w:suppressAutoHyphens/>
        <w:spacing w:line="360" w:lineRule="auto"/>
        <w:jc w:val="center"/>
        <w:rPr>
          <w:rFonts w:hint="eastAsia" w:ascii="仿宋" w:hAnsi="仿宋" w:eastAsia="仿宋" w:cs="仿宋"/>
          <w:b/>
          <w:spacing w:val="6"/>
          <w:sz w:val="24"/>
          <w:szCs w:val="24"/>
        </w:rPr>
      </w:pPr>
      <w:r>
        <w:rPr>
          <w:rFonts w:hint="eastAsia" w:ascii="仿宋" w:hAnsi="仿宋" w:eastAsia="仿宋" w:cs="仿宋"/>
          <w:b/>
          <w:spacing w:val="6"/>
          <w:sz w:val="24"/>
          <w:szCs w:val="24"/>
        </w:rPr>
        <w:t>残疾人福利性单位声明函</w:t>
      </w:r>
    </w:p>
    <w:p w14:paraId="71D58A19">
      <w:pPr>
        <w:numPr>
          <w:ilvl w:val="0"/>
          <w:numId w:val="1"/>
        </w:numPr>
        <w:suppressAutoHyphens/>
        <w:spacing w:line="360" w:lineRule="auto"/>
        <w:rPr>
          <w:rFonts w:hint="eastAsia" w:ascii="仿宋" w:hAnsi="仿宋" w:eastAsia="仿宋" w:cs="仿宋"/>
          <w:b/>
          <w:spacing w:val="6"/>
          <w:sz w:val="24"/>
          <w:szCs w:val="24"/>
        </w:rPr>
      </w:pPr>
    </w:p>
    <w:p w14:paraId="69D1762D">
      <w:pPr>
        <w:numPr>
          <w:ilvl w:val="0"/>
          <w:numId w:val="1"/>
        </w:numPr>
        <w:suppressAutoHyphens/>
        <w:spacing w:line="360" w:lineRule="auto"/>
        <w:rPr>
          <w:rFonts w:hint="eastAsia" w:ascii="仿宋" w:hAnsi="仿宋" w:eastAsia="仿宋" w:cs="仿宋"/>
          <w:spacing w:val="6"/>
          <w:sz w:val="24"/>
          <w:szCs w:val="24"/>
        </w:rPr>
      </w:pPr>
      <w:r>
        <w:rPr>
          <w:rFonts w:hint="eastAsia" w:ascii="仿宋" w:hAnsi="仿宋" w:eastAsia="仿宋" w:cs="仿宋"/>
          <w:spacing w:val="6"/>
          <w:sz w:val="24"/>
          <w:szCs w:val="24"/>
        </w:rPr>
        <w:t>本单位郑重声明，根据《财政部民政部中国残疾人联合会关于促进残疾人就业政府采购政策的通知》（财库</w:t>
      </w:r>
      <w:r>
        <w:rPr>
          <w:rFonts w:hint="eastAsia" w:ascii="仿宋" w:hAnsi="仿宋" w:eastAsia="仿宋" w:cs="仿宋"/>
          <w:sz w:val="24"/>
          <w:szCs w:val="24"/>
        </w:rPr>
        <w:t>〔2017〕141</w:t>
      </w:r>
      <w:r>
        <w:rPr>
          <w:rFonts w:hint="eastAsia" w:ascii="仿宋" w:hAnsi="仿宋" w:eastAsia="仿宋" w:cs="仿宋"/>
          <w:spacing w:val="6"/>
          <w:sz w:val="24"/>
          <w:szCs w:val="24"/>
        </w:rPr>
        <w:t>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14:paraId="4FDD0B76">
      <w:pPr>
        <w:numPr>
          <w:ilvl w:val="0"/>
          <w:numId w:val="1"/>
        </w:numPr>
        <w:suppressAutoHyphens/>
        <w:spacing w:line="360" w:lineRule="auto"/>
        <w:rPr>
          <w:rFonts w:hint="eastAsia" w:ascii="仿宋" w:hAnsi="仿宋" w:eastAsia="仿宋" w:cs="仿宋"/>
          <w:spacing w:val="6"/>
          <w:sz w:val="24"/>
          <w:szCs w:val="24"/>
        </w:rPr>
      </w:pPr>
      <w:r>
        <w:rPr>
          <w:rFonts w:hint="eastAsia" w:ascii="仿宋" w:hAnsi="仿宋" w:eastAsia="仿宋" w:cs="仿宋"/>
          <w:spacing w:val="6"/>
          <w:sz w:val="24"/>
          <w:szCs w:val="24"/>
        </w:rPr>
        <w:t>本单位对上述声明的真实性负责。如有虚假，将依法承担相应责任。</w:t>
      </w:r>
    </w:p>
    <w:p w14:paraId="7833E679">
      <w:pPr>
        <w:numPr>
          <w:ilvl w:val="0"/>
          <w:numId w:val="1"/>
        </w:numPr>
        <w:suppressAutoHyphens/>
        <w:spacing w:line="360" w:lineRule="auto"/>
        <w:rPr>
          <w:rFonts w:hint="eastAsia" w:ascii="仿宋" w:hAnsi="仿宋" w:eastAsia="仿宋" w:cs="仿宋"/>
          <w:spacing w:val="6"/>
          <w:sz w:val="24"/>
          <w:szCs w:val="24"/>
        </w:rPr>
      </w:pPr>
    </w:p>
    <w:p w14:paraId="45CA3737">
      <w:pPr>
        <w:numPr>
          <w:ilvl w:val="0"/>
          <w:numId w:val="1"/>
        </w:numPr>
        <w:suppressAutoHyphens/>
        <w:spacing w:line="360" w:lineRule="auto"/>
        <w:rPr>
          <w:rFonts w:hint="eastAsia" w:ascii="仿宋" w:hAnsi="仿宋" w:eastAsia="仿宋" w:cs="仿宋"/>
          <w:kern w:val="0"/>
          <w:sz w:val="24"/>
          <w:szCs w:val="24"/>
        </w:rPr>
      </w:pPr>
      <w:r>
        <w:rPr>
          <w:rFonts w:hint="eastAsia" w:ascii="仿宋" w:hAnsi="仿宋" w:eastAsia="仿宋" w:cs="仿宋"/>
          <w:kern w:val="0"/>
          <w:sz w:val="24"/>
          <w:szCs w:val="24"/>
        </w:rPr>
        <w:t>备注：如不是该类企业则不需提供相关声明，若提供虚假材料谋取中标、成交的，将按照《政府采购法》第七十七条规定对供应商处以采购金额千分之五以上千分之十以下的罚款，列入不良行为记录名单，在一至三年内禁止参加政府采购活动，有违法所得的，并处没收违法所得，情节严重的，由工商行政管理机关吊销营业执照；构成犯罪的，依法追究刑事责任。</w:t>
      </w:r>
    </w:p>
    <w:p w14:paraId="1F586BA3">
      <w:pPr>
        <w:pStyle w:val="4"/>
        <w:spacing w:line="360" w:lineRule="auto"/>
        <w:rPr>
          <w:rFonts w:hint="eastAsia" w:ascii="仿宋" w:hAnsi="仿宋" w:eastAsia="仿宋" w:cs="仿宋"/>
        </w:rPr>
      </w:pPr>
    </w:p>
    <w:p w14:paraId="02674FF0">
      <w:pPr>
        <w:spacing w:line="360" w:lineRule="auto"/>
        <w:rPr>
          <w:rFonts w:hint="eastAsia" w:ascii="仿宋" w:hAnsi="仿宋" w:eastAsia="仿宋" w:cs="仿宋"/>
        </w:rPr>
      </w:pPr>
    </w:p>
    <w:p w14:paraId="7CE196BD">
      <w:pPr>
        <w:numPr>
          <w:ilvl w:val="0"/>
          <w:numId w:val="1"/>
        </w:numPr>
        <w:tabs>
          <w:tab w:val="left" w:pos="4860"/>
        </w:tabs>
        <w:suppressAutoHyphens/>
        <w:spacing w:line="360" w:lineRule="auto"/>
        <w:ind w:right="1560"/>
        <w:jc w:val="center"/>
        <w:rPr>
          <w:rFonts w:hint="eastAsia" w:ascii="仿宋" w:hAnsi="仿宋" w:eastAsia="仿宋" w:cs="仿宋"/>
          <w:spacing w:val="6"/>
          <w:sz w:val="24"/>
          <w:szCs w:val="24"/>
        </w:rPr>
      </w:pPr>
      <w:r>
        <w:rPr>
          <w:rFonts w:hint="eastAsia" w:ascii="仿宋" w:hAnsi="仿宋" w:eastAsia="仿宋" w:cs="仿宋"/>
          <w:spacing w:val="6"/>
          <w:sz w:val="24"/>
          <w:szCs w:val="24"/>
        </w:rPr>
        <w:t>单位名称（盖章）：</w:t>
      </w:r>
    </w:p>
    <w:p w14:paraId="11E6C9A7">
      <w:pPr>
        <w:numPr>
          <w:ilvl w:val="0"/>
          <w:numId w:val="1"/>
        </w:numPr>
        <w:suppressAutoHyphens/>
        <w:spacing w:line="360" w:lineRule="auto"/>
        <w:jc w:val="right"/>
        <w:rPr>
          <w:rFonts w:hint="eastAsia" w:ascii="仿宋" w:hAnsi="仿宋" w:eastAsia="仿宋" w:cs="仿宋"/>
          <w:spacing w:val="6"/>
          <w:sz w:val="24"/>
          <w:szCs w:val="24"/>
        </w:rPr>
      </w:pPr>
      <w:r>
        <w:rPr>
          <w:rFonts w:hint="eastAsia" w:ascii="仿宋" w:hAnsi="仿宋" w:eastAsia="仿宋" w:cs="仿宋"/>
          <w:spacing w:val="6"/>
          <w:sz w:val="24"/>
          <w:szCs w:val="24"/>
        </w:rPr>
        <w:t>日期：年月日</w:t>
      </w:r>
    </w:p>
    <w:p w14:paraId="75B934E9">
      <w:pPr>
        <w:suppressAutoHyphens/>
        <w:spacing w:line="360" w:lineRule="auto"/>
        <w:jc w:val="center"/>
        <w:rPr>
          <w:rFonts w:hint="eastAsia" w:ascii="仿宋" w:hAnsi="仿宋" w:eastAsia="仿宋" w:cs="仿宋"/>
          <w:b/>
          <w:sz w:val="24"/>
          <w:szCs w:val="24"/>
        </w:rPr>
      </w:pPr>
      <w:r>
        <w:rPr>
          <w:rFonts w:hint="eastAsia" w:ascii="仿宋" w:hAnsi="仿宋" w:eastAsia="仿宋" w:cs="仿宋"/>
          <w:b/>
          <w:sz w:val="32"/>
          <w:szCs w:val="32"/>
        </w:rPr>
        <w:br w:type="page"/>
      </w:r>
      <w:r>
        <w:rPr>
          <w:rFonts w:hint="eastAsia" w:ascii="仿宋" w:hAnsi="仿宋" w:eastAsia="仿宋" w:cs="仿宋"/>
          <w:b/>
          <w:sz w:val="24"/>
          <w:szCs w:val="24"/>
        </w:rPr>
        <w:t>监狱和戒毒企业证明材料</w:t>
      </w:r>
    </w:p>
    <w:p w14:paraId="71AF995F">
      <w:pPr>
        <w:numPr>
          <w:ilvl w:val="0"/>
          <w:numId w:val="1"/>
        </w:numPr>
        <w:suppressAutoHyphens/>
        <w:spacing w:line="360" w:lineRule="auto"/>
        <w:rPr>
          <w:rFonts w:hint="eastAsia" w:ascii="仿宋" w:hAnsi="仿宋" w:eastAsia="仿宋" w:cs="仿宋"/>
          <w:sz w:val="24"/>
          <w:szCs w:val="24"/>
        </w:rPr>
      </w:pPr>
    </w:p>
    <w:p w14:paraId="776AD648">
      <w:pPr>
        <w:numPr>
          <w:ilvl w:val="0"/>
          <w:numId w:val="1"/>
        </w:numPr>
        <w:suppressAutoHyphens/>
        <w:spacing w:line="360" w:lineRule="auto"/>
        <w:rPr>
          <w:rFonts w:hint="eastAsia" w:ascii="仿宋" w:hAnsi="仿宋" w:eastAsia="仿宋" w:cs="仿宋"/>
          <w:b/>
          <w:sz w:val="24"/>
          <w:szCs w:val="24"/>
        </w:rPr>
      </w:pPr>
      <w:r>
        <w:rPr>
          <w:rFonts w:hint="eastAsia" w:ascii="仿宋" w:hAnsi="仿宋" w:eastAsia="仿宋" w:cs="仿宋"/>
          <w:b/>
          <w:sz w:val="24"/>
          <w:szCs w:val="24"/>
        </w:rPr>
        <w:t>监狱和戒毒企业投标时，提供由省级以上监狱管理局、戒毒管理局(含新疆生产建设兵团)出具的属于监狱企业的证明文件</w:t>
      </w:r>
    </w:p>
    <w:p w14:paraId="5A0634C2">
      <w:pPr>
        <w:spacing w:line="480" w:lineRule="exact"/>
        <w:jc w:val="center"/>
        <w:rPr>
          <w:rFonts w:hint="eastAsia" w:ascii="仿宋" w:hAnsi="仿宋" w:eastAsia="仿宋" w:cs="仿宋"/>
        </w:rPr>
      </w:pPr>
    </w:p>
    <w:p w14:paraId="07C85A1B">
      <w:pPr>
        <w:rPr>
          <w:rFonts w:hint="eastAsia" w:ascii="仿宋" w:hAnsi="仿宋" w:eastAsia="仿宋" w:cs="仿宋"/>
          <w:lang w:val="zh-CN"/>
        </w:rPr>
      </w:pPr>
    </w:p>
    <w:p w14:paraId="0B01D954">
      <w:pPr>
        <w:pStyle w:val="5"/>
        <w:ind w:left="-395" w:right="-773"/>
        <w:rPr>
          <w:rFonts w:hint="eastAsia" w:ascii="仿宋" w:hAnsi="仿宋" w:eastAsia="仿宋" w:cs="仿宋"/>
        </w:rPr>
      </w:pPr>
    </w:p>
    <w:p w14:paraId="711296AA">
      <w:pPr>
        <w:numPr>
          <w:ilvl w:val="0"/>
          <w:numId w:val="1"/>
        </w:numPr>
        <w:suppressAutoHyphens/>
        <w:spacing w:line="360" w:lineRule="auto"/>
        <w:rPr>
          <w:rFonts w:hint="eastAsia" w:ascii="仿宋" w:hAnsi="仿宋" w:eastAsia="仿宋" w:cs="仿宋"/>
          <w:b/>
          <w:kern w:val="0"/>
          <w:sz w:val="24"/>
          <w:szCs w:val="24"/>
        </w:rPr>
      </w:pPr>
    </w:p>
    <w:p w14:paraId="5A47C519">
      <w:pPr>
        <w:numPr>
          <w:ilvl w:val="0"/>
          <w:numId w:val="1"/>
        </w:numPr>
        <w:suppressAutoHyphens/>
        <w:spacing w:line="360" w:lineRule="auto"/>
        <w:rPr>
          <w:rFonts w:hint="eastAsia" w:ascii="仿宋" w:hAnsi="仿宋" w:eastAsia="仿宋" w:cs="仿宋"/>
          <w:b/>
          <w:kern w:val="0"/>
          <w:sz w:val="24"/>
          <w:szCs w:val="24"/>
        </w:rPr>
      </w:pPr>
    </w:p>
    <w:p w14:paraId="7A52FBD6">
      <w:pPr>
        <w:numPr>
          <w:ilvl w:val="0"/>
          <w:numId w:val="1"/>
        </w:numPr>
        <w:suppressAutoHyphens/>
        <w:spacing w:line="360" w:lineRule="auto"/>
        <w:rPr>
          <w:rFonts w:hint="eastAsia" w:ascii="仿宋" w:hAnsi="仿宋" w:eastAsia="仿宋" w:cs="仿宋"/>
          <w:b/>
          <w:kern w:val="0"/>
          <w:sz w:val="24"/>
          <w:szCs w:val="24"/>
        </w:rPr>
      </w:pPr>
    </w:p>
    <w:p w14:paraId="1CF8EC5B">
      <w:pPr>
        <w:numPr>
          <w:ilvl w:val="0"/>
          <w:numId w:val="1"/>
        </w:numPr>
        <w:suppressAutoHyphens/>
        <w:spacing w:line="360" w:lineRule="auto"/>
        <w:rPr>
          <w:rFonts w:hint="eastAsia" w:ascii="仿宋" w:hAnsi="仿宋" w:eastAsia="仿宋" w:cs="仿宋"/>
          <w:b/>
          <w:kern w:val="0"/>
          <w:sz w:val="24"/>
          <w:szCs w:val="24"/>
        </w:rPr>
      </w:pPr>
    </w:p>
    <w:p w14:paraId="7AF4D58C">
      <w:pPr>
        <w:numPr>
          <w:ilvl w:val="0"/>
          <w:numId w:val="1"/>
        </w:numPr>
        <w:suppressAutoHyphens/>
        <w:spacing w:line="360" w:lineRule="auto"/>
        <w:rPr>
          <w:rFonts w:hint="eastAsia" w:ascii="仿宋" w:hAnsi="仿宋" w:eastAsia="仿宋" w:cs="仿宋"/>
          <w:b/>
          <w:kern w:val="0"/>
          <w:sz w:val="24"/>
          <w:szCs w:val="24"/>
        </w:rPr>
      </w:pPr>
    </w:p>
    <w:p w14:paraId="497AB2F3">
      <w:pPr>
        <w:numPr>
          <w:ilvl w:val="0"/>
          <w:numId w:val="1"/>
        </w:numPr>
        <w:suppressAutoHyphens/>
        <w:spacing w:line="360" w:lineRule="auto"/>
        <w:rPr>
          <w:rFonts w:hint="eastAsia" w:ascii="仿宋" w:hAnsi="仿宋" w:eastAsia="仿宋" w:cs="仿宋"/>
          <w:b/>
          <w:kern w:val="0"/>
          <w:sz w:val="24"/>
          <w:szCs w:val="24"/>
        </w:rPr>
      </w:pPr>
    </w:p>
    <w:p w14:paraId="6DEC238D">
      <w:pPr>
        <w:numPr>
          <w:ilvl w:val="0"/>
          <w:numId w:val="1"/>
        </w:numPr>
        <w:suppressAutoHyphens/>
        <w:spacing w:line="360" w:lineRule="auto"/>
        <w:rPr>
          <w:rFonts w:hint="eastAsia" w:ascii="仿宋" w:hAnsi="仿宋" w:eastAsia="仿宋" w:cs="仿宋"/>
          <w:b/>
          <w:kern w:val="0"/>
          <w:sz w:val="24"/>
          <w:szCs w:val="24"/>
        </w:rPr>
      </w:pPr>
    </w:p>
    <w:p w14:paraId="7A6C82BC">
      <w:pPr>
        <w:numPr>
          <w:ilvl w:val="0"/>
          <w:numId w:val="1"/>
        </w:numPr>
        <w:suppressAutoHyphens/>
        <w:spacing w:line="360" w:lineRule="auto"/>
        <w:rPr>
          <w:rFonts w:hint="eastAsia" w:ascii="仿宋" w:hAnsi="仿宋" w:eastAsia="仿宋" w:cs="仿宋"/>
          <w:b/>
          <w:kern w:val="0"/>
          <w:sz w:val="24"/>
          <w:szCs w:val="24"/>
        </w:rPr>
      </w:pPr>
    </w:p>
    <w:p w14:paraId="5D86705F">
      <w:pPr>
        <w:numPr>
          <w:ilvl w:val="0"/>
          <w:numId w:val="1"/>
        </w:numPr>
        <w:suppressAutoHyphens/>
        <w:spacing w:line="360" w:lineRule="auto"/>
        <w:rPr>
          <w:rFonts w:hint="eastAsia" w:ascii="仿宋" w:hAnsi="仿宋" w:eastAsia="仿宋" w:cs="仿宋"/>
          <w:b/>
          <w:kern w:val="0"/>
          <w:sz w:val="24"/>
          <w:szCs w:val="24"/>
        </w:rPr>
      </w:pPr>
    </w:p>
    <w:p w14:paraId="4721E043">
      <w:pPr>
        <w:numPr>
          <w:ilvl w:val="0"/>
          <w:numId w:val="1"/>
        </w:numPr>
        <w:suppressAutoHyphens/>
        <w:spacing w:line="360" w:lineRule="auto"/>
        <w:rPr>
          <w:rFonts w:hint="eastAsia" w:ascii="仿宋" w:hAnsi="仿宋" w:eastAsia="仿宋" w:cs="仿宋"/>
          <w:b/>
          <w:kern w:val="0"/>
          <w:sz w:val="24"/>
          <w:szCs w:val="24"/>
        </w:rPr>
      </w:pPr>
    </w:p>
    <w:p w14:paraId="7F0D247F">
      <w:pPr>
        <w:numPr>
          <w:ilvl w:val="0"/>
          <w:numId w:val="1"/>
        </w:numPr>
        <w:suppressAutoHyphens/>
        <w:spacing w:line="360" w:lineRule="auto"/>
        <w:rPr>
          <w:rFonts w:hint="eastAsia" w:ascii="仿宋" w:hAnsi="仿宋" w:eastAsia="仿宋" w:cs="仿宋"/>
          <w:b/>
          <w:kern w:val="0"/>
          <w:sz w:val="24"/>
          <w:szCs w:val="24"/>
        </w:rPr>
      </w:pPr>
    </w:p>
    <w:p w14:paraId="00700F8C">
      <w:pPr>
        <w:numPr>
          <w:ilvl w:val="0"/>
          <w:numId w:val="1"/>
        </w:numPr>
        <w:suppressAutoHyphens/>
        <w:spacing w:line="360" w:lineRule="auto"/>
        <w:rPr>
          <w:rFonts w:hint="eastAsia" w:ascii="仿宋" w:hAnsi="仿宋" w:eastAsia="仿宋" w:cs="仿宋"/>
          <w:b/>
          <w:kern w:val="0"/>
          <w:sz w:val="24"/>
          <w:szCs w:val="24"/>
        </w:rPr>
      </w:pPr>
    </w:p>
    <w:p w14:paraId="7081418E">
      <w:pPr>
        <w:numPr>
          <w:ilvl w:val="0"/>
          <w:numId w:val="1"/>
        </w:numPr>
        <w:suppressAutoHyphens/>
        <w:spacing w:line="360" w:lineRule="auto"/>
        <w:rPr>
          <w:rFonts w:hint="eastAsia" w:ascii="仿宋" w:hAnsi="仿宋" w:eastAsia="仿宋" w:cs="仿宋"/>
          <w:b/>
          <w:kern w:val="0"/>
          <w:sz w:val="24"/>
          <w:szCs w:val="24"/>
        </w:rPr>
      </w:pPr>
    </w:p>
    <w:p w14:paraId="5BAD7197">
      <w:pPr>
        <w:numPr>
          <w:ilvl w:val="0"/>
          <w:numId w:val="1"/>
        </w:numPr>
        <w:suppressAutoHyphens/>
        <w:spacing w:line="360" w:lineRule="auto"/>
        <w:rPr>
          <w:rFonts w:hint="eastAsia" w:ascii="仿宋" w:hAnsi="仿宋" w:eastAsia="仿宋" w:cs="仿宋"/>
          <w:b/>
          <w:kern w:val="0"/>
          <w:sz w:val="24"/>
          <w:szCs w:val="24"/>
        </w:rPr>
      </w:pPr>
    </w:p>
    <w:p w14:paraId="7E04FD82">
      <w:pPr>
        <w:numPr>
          <w:ilvl w:val="0"/>
          <w:numId w:val="1"/>
        </w:numPr>
        <w:suppressAutoHyphens/>
        <w:spacing w:line="360" w:lineRule="auto"/>
        <w:rPr>
          <w:rFonts w:hint="eastAsia" w:ascii="仿宋" w:hAnsi="仿宋" w:eastAsia="仿宋" w:cs="仿宋"/>
          <w:b/>
          <w:kern w:val="0"/>
          <w:sz w:val="24"/>
          <w:szCs w:val="24"/>
        </w:rPr>
      </w:pPr>
    </w:p>
    <w:p w14:paraId="4A3D6F90">
      <w:pPr>
        <w:numPr>
          <w:ilvl w:val="0"/>
          <w:numId w:val="1"/>
        </w:numPr>
        <w:suppressAutoHyphens/>
        <w:spacing w:line="360" w:lineRule="auto"/>
        <w:rPr>
          <w:rFonts w:hint="eastAsia" w:ascii="仿宋" w:hAnsi="仿宋" w:eastAsia="仿宋" w:cs="仿宋"/>
          <w:b/>
          <w:kern w:val="0"/>
          <w:sz w:val="24"/>
          <w:szCs w:val="24"/>
        </w:rPr>
      </w:pPr>
    </w:p>
    <w:p w14:paraId="521B51FF">
      <w:pPr>
        <w:numPr>
          <w:ilvl w:val="0"/>
          <w:numId w:val="1"/>
        </w:numPr>
        <w:suppressAutoHyphens/>
        <w:spacing w:line="360" w:lineRule="auto"/>
        <w:rPr>
          <w:rFonts w:hint="eastAsia" w:ascii="仿宋" w:hAnsi="仿宋" w:eastAsia="仿宋" w:cs="仿宋"/>
          <w:b/>
          <w:kern w:val="0"/>
          <w:sz w:val="24"/>
          <w:szCs w:val="24"/>
        </w:rPr>
      </w:pPr>
    </w:p>
    <w:p w14:paraId="5C3B34BC">
      <w:pPr>
        <w:numPr>
          <w:ilvl w:val="0"/>
          <w:numId w:val="1"/>
        </w:numPr>
        <w:suppressAutoHyphens/>
        <w:spacing w:line="360" w:lineRule="auto"/>
        <w:rPr>
          <w:rFonts w:hint="eastAsia" w:ascii="仿宋" w:hAnsi="仿宋" w:eastAsia="仿宋" w:cs="仿宋"/>
          <w:b/>
          <w:kern w:val="0"/>
          <w:sz w:val="24"/>
          <w:szCs w:val="24"/>
        </w:rPr>
      </w:pPr>
    </w:p>
    <w:p w14:paraId="3A3E1271">
      <w:pPr>
        <w:numPr>
          <w:ilvl w:val="0"/>
          <w:numId w:val="1"/>
        </w:numPr>
        <w:suppressAutoHyphens/>
        <w:spacing w:line="360" w:lineRule="auto"/>
        <w:rPr>
          <w:rFonts w:hint="eastAsia" w:ascii="仿宋" w:hAnsi="仿宋" w:eastAsia="仿宋" w:cs="仿宋"/>
          <w:b/>
          <w:kern w:val="0"/>
          <w:sz w:val="24"/>
          <w:szCs w:val="24"/>
        </w:rPr>
      </w:pPr>
    </w:p>
    <w:p w14:paraId="42C70039">
      <w:pPr>
        <w:numPr>
          <w:ilvl w:val="0"/>
          <w:numId w:val="1"/>
        </w:numPr>
        <w:suppressAutoHyphens/>
        <w:spacing w:line="360" w:lineRule="auto"/>
        <w:rPr>
          <w:rFonts w:hint="eastAsia" w:ascii="仿宋" w:hAnsi="仿宋" w:eastAsia="仿宋" w:cs="仿宋"/>
          <w:b/>
          <w:kern w:val="0"/>
          <w:sz w:val="24"/>
          <w:szCs w:val="24"/>
        </w:rPr>
      </w:pPr>
    </w:p>
    <w:p w14:paraId="386E1E46">
      <w:pPr>
        <w:numPr>
          <w:ilvl w:val="0"/>
          <w:numId w:val="1"/>
        </w:numPr>
        <w:suppressAutoHyphens/>
        <w:spacing w:line="360" w:lineRule="auto"/>
        <w:rPr>
          <w:rFonts w:hint="eastAsia" w:ascii="仿宋" w:hAnsi="仿宋" w:eastAsia="仿宋" w:cs="仿宋"/>
          <w:b/>
          <w:kern w:val="0"/>
          <w:sz w:val="24"/>
          <w:szCs w:val="24"/>
        </w:rPr>
      </w:pPr>
    </w:p>
    <w:p w14:paraId="23B77056">
      <w:pPr>
        <w:numPr>
          <w:ilvl w:val="0"/>
          <w:numId w:val="1"/>
        </w:numPr>
        <w:suppressAutoHyphens/>
        <w:spacing w:line="360" w:lineRule="auto"/>
        <w:rPr>
          <w:rFonts w:hint="eastAsia" w:ascii="仿宋" w:hAnsi="仿宋" w:eastAsia="仿宋" w:cs="仿宋"/>
          <w:b/>
          <w:kern w:val="0"/>
          <w:sz w:val="24"/>
          <w:szCs w:val="24"/>
        </w:rPr>
      </w:pPr>
    </w:p>
    <w:p w14:paraId="0BB5000B">
      <w:pPr>
        <w:numPr>
          <w:ilvl w:val="0"/>
          <w:numId w:val="1"/>
        </w:numPr>
        <w:suppressAutoHyphens/>
        <w:spacing w:line="360" w:lineRule="auto"/>
        <w:rPr>
          <w:rFonts w:hint="eastAsia" w:ascii="仿宋" w:hAnsi="仿宋" w:eastAsia="仿宋" w:cs="仿宋"/>
          <w:b/>
          <w:kern w:val="0"/>
          <w:sz w:val="24"/>
          <w:szCs w:val="24"/>
        </w:rPr>
      </w:pPr>
      <w:r>
        <w:rPr>
          <w:rFonts w:hint="eastAsia" w:ascii="仿宋" w:hAnsi="仿宋" w:eastAsia="仿宋" w:cs="仿宋"/>
          <w:b/>
          <w:kern w:val="0"/>
          <w:sz w:val="24"/>
          <w:szCs w:val="24"/>
        </w:rPr>
        <w:t>附件2：</w:t>
      </w:r>
    </w:p>
    <w:p w14:paraId="09E0B06D">
      <w:pPr>
        <w:autoSpaceDE w:val="0"/>
        <w:autoSpaceDN w:val="0"/>
        <w:adjustRightInd w:val="0"/>
        <w:spacing w:line="360" w:lineRule="auto"/>
        <w:jc w:val="center"/>
        <w:rPr>
          <w:rFonts w:hint="eastAsia" w:ascii="仿宋" w:hAnsi="仿宋" w:eastAsia="仿宋" w:cs="仿宋"/>
          <w:b/>
          <w:sz w:val="28"/>
          <w:szCs w:val="28"/>
          <w:lang w:val="zh-CN"/>
        </w:rPr>
      </w:pPr>
      <w:r>
        <w:rPr>
          <w:rFonts w:hint="eastAsia" w:ascii="仿宋" w:hAnsi="仿宋" w:eastAsia="仿宋" w:cs="仿宋"/>
          <w:b/>
          <w:sz w:val="28"/>
          <w:szCs w:val="28"/>
          <w:lang w:val="zh-CN"/>
        </w:rPr>
        <w:t>供应商书面声明函</w:t>
      </w:r>
    </w:p>
    <w:p w14:paraId="18D6EC52">
      <w:pPr>
        <w:autoSpaceDE w:val="0"/>
        <w:autoSpaceDN w:val="0"/>
        <w:adjustRightInd w:val="0"/>
        <w:spacing w:line="360" w:lineRule="auto"/>
        <w:ind w:firstLine="420" w:firstLineChars="200"/>
        <w:jc w:val="left"/>
        <w:rPr>
          <w:rFonts w:hint="eastAsia" w:ascii="仿宋" w:hAnsi="仿宋" w:eastAsia="仿宋" w:cs="仿宋"/>
          <w:szCs w:val="21"/>
          <w:lang w:val="zh-CN"/>
        </w:rPr>
      </w:pPr>
    </w:p>
    <w:p w14:paraId="2759F020">
      <w:pPr>
        <w:spacing w:line="360" w:lineRule="auto"/>
        <w:rPr>
          <w:rFonts w:hint="eastAsia" w:ascii="仿宋" w:hAnsi="仿宋" w:eastAsia="仿宋" w:cs="仿宋"/>
          <w:sz w:val="24"/>
          <w:szCs w:val="24"/>
        </w:rPr>
      </w:pPr>
      <w:r>
        <w:rPr>
          <w:rFonts w:hint="eastAsia" w:ascii="仿宋" w:hAnsi="仿宋" w:eastAsia="仿宋" w:cs="仿宋"/>
          <w:sz w:val="24"/>
          <w:szCs w:val="24"/>
        </w:rPr>
        <w:t>龙寰项目管理咨询有限公司：</w:t>
      </w:r>
    </w:p>
    <w:p w14:paraId="20DA1789">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我方作为</w:t>
      </w:r>
      <w:r>
        <w:rPr>
          <w:rFonts w:hint="eastAsia" w:ascii="仿宋" w:hAnsi="仿宋" w:eastAsia="仿宋" w:cs="仿宋"/>
          <w:sz w:val="24"/>
          <w:szCs w:val="24"/>
          <w:u w:val="single"/>
        </w:rPr>
        <w:t>项目名称</w:t>
      </w:r>
      <w:r>
        <w:rPr>
          <w:rFonts w:hint="eastAsia" w:ascii="仿宋" w:hAnsi="仿宋" w:eastAsia="仿宋" w:cs="仿宋"/>
          <w:sz w:val="24"/>
          <w:szCs w:val="24"/>
        </w:rPr>
        <w:t>（项目编号：____）的供应商，在此郑重声明：</w:t>
      </w:r>
    </w:p>
    <w:p w14:paraId="2A3A0DCD">
      <w:pPr>
        <w:spacing w:line="360" w:lineRule="auto"/>
        <w:ind w:firstLine="480" w:firstLineChars="200"/>
        <w:rPr>
          <w:rFonts w:hint="eastAsia" w:ascii="仿宋" w:hAnsi="仿宋" w:eastAsia="仿宋" w:cs="仿宋"/>
          <w:b/>
          <w:bCs/>
          <w:sz w:val="24"/>
          <w:szCs w:val="24"/>
        </w:rPr>
      </w:pPr>
      <w:r>
        <w:rPr>
          <w:rFonts w:hint="eastAsia" w:ascii="仿宋" w:hAnsi="仿宋" w:eastAsia="仿宋" w:cs="仿宋"/>
          <w:sz w:val="24"/>
          <w:szCs w:val="24"/>
        </w:rPr>
        <w:t>1、在参加本次政府采购活动前3年内的经营活动中____（填“没有”或“有”）重大违法记录。供应</w:t>
      </w:r>
      <w:r>
        <w:rPr>
          <w:rFonts w:hint="eastAsia" w:ascii="仿宋" w:hAnsi="仿宋" w:eastAsia="仿宋" w:cs="仿宋"/>
          <w:b/>
          <w:bCs/>
          <w:sz w:val="24"/>
          <w:szCs w:val="24"/>
        </w:rPr>
        <w:t>商在参加政府采购活动前3年内因违法经营被禁止在一定期限内参加政府采购活动，期限届满的，可以参加政府采购活动，但应提供期限届满的证明材料。</w:t>
      </w:r>
    </w:p>
    <w:p w14:paraId="1E34FE88">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如有不实，我方将无条件地退出本项目的采购活动，并遵照《政府采购法》有关“提供虚假材料的规定”接受处罚。</w:t>
      </w:r>
    </w:p>
    <w:p w14:paraId="652A2EE0">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特此声明。</w:t>
      </w:r>
    </w:p>
    <w:p w14:paraId="509276B9">
      <w:pPr>
        <w:autoSpaceDE w:val="0"/>
        <w:autoSpaceDN w:val="0"/>
        <w:adjustRightInd w:val="0"/>
        <w:spacing w:line="360" w:lineRule="auto"/>
        <w:ind w:firstLine="480" w:firstLineChars="200"/>
        <w:rPr>
          <w:rFonts w:hint="eastAsia" w:ascii="仿宋" w:hAnsi="仿宋" w:eastAsia="仿宋" w:cs="仿宋"/>
          <w:sz w:val="24"/>
          <w:szCs w:val="24"/>
        </w:rPr>
      </w:pPr>
    </w:p>
    <w:p w14:paraId="6F3CBEB3">
      <w:pPr>
        <w:autoSpaceDE w:val="0"/>
        <w:autoSpaceDN w:val="0"/>
        <w:adjustRightInd w:val="0"/>
        <w:spacing w:line="360" w:lineRule="auto"/>
        <w:ind w:firstLine="480" w:firstLineChars="200"/>
        <w:rPr>
          <w:rFonts w:hint="eastAsia" w:ascii="仿宋" w:hAnsi="仿宋" w:eastAsia="仿宋" w:cs="仿宋"/>
          <w:sz w:val="24"/>
          <w:szCs w:val="24"/>
        </w:rPr>
      </w:pPr>
    </w:p>
    <w:p w14:paraId="2E48D40C">
      <w:pPr>
        <w:autoSpaceDE w:val="0"/>
        <w:autoSpaceDN w:val="0"/>
        <w:adjustRightInd w:val="0"/>
        <w:spacing w:line="360" w:lineRule="auto"/>
        <w:ind w:firstLine="480" w:firstLineChars="200"/>
        <w:jc w:val="right"/>
        <w:rPr>
          <w:rFonts w:hint="eastAsia" w:ascii="仿宋" w:hAnsi="仿宋" w:eastAsia="仿宋" w:cs="仿宋"/>
          <w:sz w:val="24"/>
          <w:szCs w:val="24"/>
          <w:lang w:val="zh-CN"/>
        </w:rPr>
      </w:pPr>
      <w:r>
        <w:rPr>
          <w:rFonts w:hint="eastAsia" w:ascii="仿宋" w:hAnsi="仿宋" w:eastAsia="仿宋" w:cs="仿宋"/>
          <w:sz w:val="24"/>
          <w:szCs w:val="24"/>
          <w:lang w:val="zh-CN"/>
        </w:rPr>
        <w:t>供应商：（盖单位公章）</w:t>
      </w:r>
    </w:p>
    <w:p w14:paraId="34E2F6B0">
      <w:pPr>
        <w:autoSpaceDE w:val="0"/>
        <w:autoSpaceDN w:val="0"/>
        <w:adjustRightInd w:val="0"/>
        <w:spacing w:line="360" w:lineRule="auto"/>
        <w:ind w:firstLine="480" w:firstLineChars="200"/>
        <w:jc w:val="right"/>
        <w:rPr>
          <w:rFonts w:hint="eastAsia" w:ascii="仿宋" w:hAnsi="仿宋" w:eastAsia="仿宋" w:cs="仿宋"/>
          <w:sz w:val="24"/>
          <w:szCs w:val="24"/>
          <w:lang w:val="zh-CN"/>
        </w:rPr>
      </w:pPr>
      <w:r>
        <w:rPr>
          <w:rFonts w:hint="eastAsia" w:ascii="仿宋" w:hAnsi="仿宋" w:eastAsia="仿宋" w:cs="仿宋"/>
          <w:sz w:val="24"/>
          <w:szCs w:val="24"/>
          <w:lang w:val="zh-CN"/>
        </w:rPr>
        <w:t>法定代表人（单位负责人）或其委托代理人：（签字或盖章）</w:t>
      </w:r>
    </w:p>
    <w:p w14:paraId="7392DCE0">
      <w:pPr>
        <w:spacing w:line="360" w:lineRule="auto"/>
        <w:jc w:val="center"/>
        <w:rPr>
          <w:rFonts w:hint="eastAsia" w:ascii="仿宋" w:hAnsi="仿宋" w:eastAsia="仿宋" w:cs="仿宋"/>
          <w:sz w:val="24"/>
          <w:szCs w:val="24"/>
          <w:lang w:val="zh-CN"/>
        </w:rPr>
      </w:pPr>
      <w:r>
        <w:rPr>
          <w:rFonts w:hint="eastAsia" w:ascii="仿宋" w:hAnsi="仿宋" w:eastAsia="仿宋" w:cs="仿宋"/>
          <w:sz w:val="24"/>
          <w:szCs w:val="24"/>
          <w:lang w:val="zh-CN"/>
        </w:rPr>
        <w:t>年月日</w:t>
      </w:r>
    </w:p>
    <w:p w14:paraId="7E743A26">
      <w:pPr>
        <w:numPr>
          <w:ilvl w:val="0"/>
          <w:numId w:val="1"/>
        </w:numPr>
        <w:suppressAutoHyphens/>
        <w:spacing w:line="360" w:lineRule="auto"/>
        <w:rPr>
          <w:rFonts w:hint="eastAsia" w:ascii="仿宋" w:hAnsi="仿宋" w:eastAsia="仿宋" w:cs="仿宋"/>
          <w:b/>
          <w:kern w:val="0"/>
          <w:sz w:val="24"/>
          <w:szCs w:val="24"/>
        </w:rPr>
      </w:pPr>
      <w:r>
        <w:rPr>
          <w:rFonts w:hint="eastAsia" w:ascii="仿宋" w:hAnsi="仿宋" w:eastAsia="仿宋" w:cs="仿宋"/>
          <w:lang w:val="zh-CN"/>
        </w:rPr>
        <w:br w:type="page"/>
      </w:r>
      <w:r>
        <w:rPr>
          <w:rFonts w:hint="eastAsia" w:ascii="仿宋" w:hAnsi="仿宋" w:eastAsia="仿宋" w:cs="仿宋"/>
          <w:b/>
          <w:kern w:val="0"/>
          <w:sz w:val="24"/>
          <w:szCs w:val="24"/>
        </w:rPr>
        <w:t>附件3：</w:t>
      </w:r>
    </w:p>
    <w:p w14:paraId="21EB8EF0">
      <w:pPr>
        <w:widowControl/>
        <w:jc w:val="center"/>
        <w:rPr>
          <w:rFonts w:hint="eastAsia" w:ascii="仿宋" w:hAnsi="仿宋" w:eastAsia="仿宋" w:cs="仿宋"/>
          <w:b/>
          <w:sz w:val="32"/>
          <w:szCs w:val="32"/>
        </w:rPr>
      </w:pPr>
      <w:r>
        <w:rPr>
          <w:rFonts w:hint="eastAsia" w:ascii="仿宋" w:hAnsi="仿宋" w:eastAsia="仿宋" w:cs="仿宋"/>
          <w:b/>
          <w:bCs/>
          <w:kern w:val="0"/>
          <w:sz w:val="28"/>
          <w:szCs w:val="28"/>
        </w:rPr>
        <w:t>供应商书面声明及承诺函</w:t>
      </w:r>
    </w:p>
    <w:p w14:paraId="1E55D27B">
      <w:pPr>
        <w:spacing w:line="360" w:lineRule="auto"/>
        <w:jc w:val="left"/>
        <w:rPr>
          <w:rFonts w:hint="eastAsia" w:ascii="仿宋" w:hAnsi="仿宋" w:eastAsia="仿宋" w:cs="仿宋"/>
          <w:kern w:val="0"/>
          <w:sz w:val="24"/>
          <w:szCs w:val="24"/>
          <w:lang w:eastAsia="zh-CN"/>
        </w:rPr>
      </w:pPr>
    </w:p>
    <w:p w14:paraId="35304DA6">
      <w:pPr>
        <w:spacing w:line="360" w:lineRule="auto"/>
        <w:jc w:val="left"/>
        <w:rPr>
          <w:rFonts w:hint="eastAsia" w:ascii="仿宋" w:hAnsi="仿宋" w:eastAsia="仿宋" w:cs="仿宋"/>
          <w:kern w:val="0"/>
          <w:sz w:val="24"/>
          <w:szCs w:val="24"/>
        </w:rPr>
      </w:pPr>
      <w:r>
        <w:rPr>
          <w:rFonts w:hint="eastAsia" w:ascii="仿宋" w:hAnsi="仿宋" w:eastAsia="仿宋" w:cs="仿宋"/>
          <w:kern w:val="0"/>
          <w:sz w:val="24"/>
          <w:szCs w:val="24"/>
          <w:u w:val="single"/>
        </w:rPr>
        <w:t>采购人名称</w:t>
      </w:r>
      <w:r>
        <w:rPr>
          <w:rFonts w:hint="eastAsia" w:ascii="仿宋" w:hAnsi="仿宋" w:eastAsia="仿宋" w:cs="仿宋"/>
          <w:kern w:val="0"/>
          <w:sz w:val="24"/>
          <w:szCs w:val="24"/>
        </w:rPr>
        <w:t>：</w:t>
      </w:r>
    </w:p>
    <w:p w14:paraId="7AFDE22B">
      <w:pPr>
        <w:widowControl/>
        <w:spacing w:line="500" w:lineRule="exact"/>
        <w:ind w:firstLine="480" w:firstLineChars="200"/>
        <w:rPr>
          <w:rFonts w:hint="eastAsia" w:ascii="仿宋" w:hAnsi="仿宋" w:eastAsia="仿宋" w:cs="仿宋"/>
          <w:kern w:val="0"/>
          <w:sz w:val="24"/>
          <w:szCs w:val="24"/>
        </w:rPr>
      </w:pPr>
      <w:r>
        <w:rPr>
          <w:rFonts w:hint="eastAsia" w:ascii="仿宋" w:hAnsi="仿宋" w:eastAsia="仿宋" w:cs="仿宋"/>
          <w:kern w:val="0"/>
          <w:sz w:val="24"/>
          <w:szCs w:val="24"/>
        </w:rPr>
        <w:t>我方作为</w:t>
      </w:r>
      <w:r>
        <w:rPr>
          <w:rFonts w:hint="eastAsia" w:ascii="仿宋" w:hAnsi="仿宋" w:eastAsia="仿宋" w:cs="仿宋"/>
          <w:kern w:val="0"/>
          <w:sz w:val="24"/>
          <w:szCs w:val="24"/>
          <w:u w:val="single"/>
        </w:rPr>
        <w:t>项目名称：</w:t>
      </w:r>
      <w:r>
        <w:rPr>
          <w:rFonts w:hint="eastAsia" w:ascii="仿宋" w:hAnsi="仿宋" w:eastAsia="仿宋" w:cs="仿宋"/>
          <w:kern w:val="0"/>
          <w:sz w:val="24"/>
          <w:szCs w:val="24"/>
        </w:rPr>
        <w:t>（项目编号：____）的投标供应商，在此郑重声明及承诺：</w:t>
      </w:r>
    </w:p>
    <w:p w14:paraId="636C2E24">
      <w:pPr>
        <w:widowControl/>
        <w:spacing w:line="500" w:lineRule="exact"/>
        <w:ind w:firstLine="480" w:firstLineChars="200"/>
        <w:rPr>
          <w:rFonts w:hint="eastAsia" w:ascii="仿宋" w:hAnsi="仿宋" w:eastAsia="仿宋" w:cs="仿宋"/>
          <w:kern w:val="0"/>
          <w:sz w:val="24"/>
          <w:szCs w:val="24"/>
        </w:rPr>
      </w:pPr>
      <w:r>
        <w:rPr>
          <w:rFonts w:hint="eastAsia" w:ascii="仿宋" w:hAnsi="仿宋" w:eastAsia="仿宋" w:cs="仿宋"/>
          <w:kern w:val="0"/>
          <w:sz w:val="24"/>
          <w:szCs w:val="24"/>
        </w:rPr>
        <w:t>在参加本次政府采购项目经营活动中____（填“没有”或“有”）履行合同所必需的设备和专业技术能力</w:t>
      </w:r>
      <w:r>
        <w:rPr>
          <w:rFonts w:hint="eastAsia" w:ascii="仿宋" w:hAnsi="仿宋" w:eastAsia="仿宋" w:cs="仿宋"/>
          <w:b/>
          <w:bCs/>
          <w:kern w:val="0"/>
          <w:sz w:val="24"/>
          <w:szCs w:val="24"/>
        </w:rPr>
        <w:t>。</w:t>
      </w:r>
    </w:p>
    <w:p w14:paraId="4060E4C8">
      <w:pPr>
        <w:widowControl/>
        <w:spacing w:line="500" w:lineRule="exact"/>
        <w:ind w:firstLine="480" w:firstLineChars="200"/>
        <w:rPr>
          <w:rFonts w:hint="eastAsia" w:ascii="仿宋" w:hAnsi="仿宋" w:eastAsia="仿宋" w:cs="仿宋"/>
          <w:kern w:val="0"/>
          <w:sz w:val="24"/>
          <w:szCs w:val="24"/>
        </w:rPr>
      </w:pPr>
      <w:r>
        <w:rPr>
          <w:rFonts w:hint="eastAsia" w:ascii="仿宋" w:hAnsi="仿宋" w:eastAsia="仿宋" w:cs="仿宋"/>
          <w:kern w:val="0"/>
          <w:sz w:val="24"/>
          <w:szCs w:val="24"/>
        </w:rPr>
        <w:t>如有不实，我方将无条件地退出本项目的采购活动，并遵照《政府采购法》有关“提供虚假材料的规定”接受处罚。</w:t>
      </w:r>
    </w:p>
    <w:p w14:paraId="29F8DED4">
      <w:pPr>
        <w:widowControl/>
        <w:spacing w:line="500" w:lineRule="exact"/>
        <w:ind w:firstLine="480" w:firstLineChars="200"/>
        <w:rPr>
          <w:rFonts w:hint="eastAsia" w:ascii="仿宋" w:hAnsi="仿宋" w:eastAsia="仿宋" w:cs="仿宋"/>
          <w:kern w:val="0"/>
          <w:sz w:val="24"/>
          <w:szCs w:val="24"/>
        </w:rPr>
      </w:pPr>
      <w:r>
        <w:rPr>
          <w:rFonts w:hint="eastAsia" w:ascii="仿宋" w:hAnsi="仿宋" w:eastAsia="仿宋" w:cs="仿宋"/>
          <w:kern w:val="0"/>
          <w:sz w:val="24"/>
          <w:szCs w:val="24"/>
        </w:rPr>
        <w:t>特此声明。</w:t>
      </w:r>
    </w:p>
    <w:p w14:paraId="72D1CF6B">
      <w:pPr>
        <w:widowControl/>
        <w:spacing w:line="500" w:lineRule="exact"/>
        <w:ind w:firstLine="480" w:firstLineChars="200"/>
        <w:rPr>
          <w:rFonts w:hint="eastAsia" w:ascii="仿宋" w:hAnsi="仿宋" w:eastAsia="仿宋" w:cs="仿宋"/>
          <w:kern w:val="0"/>
          <w:sz w:val="24"/>
          <w:szCs w:val="24"/>
          <w:lang w:eastAsia="zh-CN"/>
        </w:rPr>
      </w:pPr>
    </w:p>
    <w:p w14:paraId="7188527D">
      <w:pPr>
        <w:widowControl/>
        <w:spacing w:line="500" w:lineRule="exact"/>
        <w:ind w:firstLine="480" w:firstLineChars="200"/>
        <w:rPr>
          <w:rFonts w:hint="eastAsia" w:ascii="仿宋" w:hAnsi="仿宋" w:eastAsia="仿宋" w:cs="仿宋"/>
          <w:kern w:val="0"/>
          <w:sz w:val="24"/>
          <w:szCs w:val="24"/>
          <w:lang w:eastAsia="zh-CN"/>
        </w:rPr>
      </w:pPr>
    </w:p>
    <w:p w14:paraId="2B1DBD5B">
      <w:pPr>
        <w:widowControl/>
        <w:spacing w:line="500" w:lineRule="exact"/>
        <w:ind w:firstLine="480" w:firstLineChars="200"/>
        <w:rPr>
          <w:rFonts w:hint="eastAsia" w:ascii="仿宋" w:hAnsi="仿宋" w:eastAsia="仿宋" w:cs="仿宋"/>
          <w:kern w:val="0"/>
          <w:sz w:val="24"/>
          <w:szCs w:val="24"/>
          <w:lang w:eastAsia="zh-CN"/>
        </w:rPr>
      </w:pPr>
    </w:p>
    <w:p w14:paraId="4BD3AA1E">
      <w:pPr>
        <w:widowControl/>
        <w:spacing w:line="500" w:lineRule="exact"/>
        <w:ind w:firstLine="480" w:firstLineChars="200"/>
        <w:rPr>
          <w:rFonts w:hint="eastAsia" w:ascii="仿宋" w:hAnsi="仿宋" w:eastAsia="仿宋" w:cs="仿宋"/>
          <w:kern w:val="0"/>
          <w:sz w:val="24"/>
          <w:szCs w:val="24"/>
        </w:rPr>
      </w:pPr>
      <w:r>
        <w:rPr>
          <w:rFonts w:hint="eastAsia" w:ascii="仿宋" w:hAnsi="仿宋" w:eastAsia="仿宋" w:cs="仿宋"/>
          <w:kern w:val="0"/>
          <w:sz w:val="24"/>
          <w:szCs w:val="24"/>
        </w:rPr>
        <w:t>供应商：（加盖公章）</w:t>
      </w:r>
    </w:p>
    <w:p w14:paraId="2F81ED31">
      <w:pPr>
        <w:widowControl/>
        <w:spacing w:line="500" w:lineRule="exact"/>
        <w:ind w:firstLine="480" w:firstLineChars="200"/>
        <w:rPr>
          <w:rFonts w:hint="eastAsia" w:ascii="仿宋" w:hAnsi="仿宋" w:eastAsia="仿宋" w:cs="仿宋"/>
          <w:kern w:val="0"/>
          <w:sz w:val="24"/>
          <w:szCs w:val="24"/>
        </w:rPr>
      </w:pPr>
      <w:r>
        <w:rPr>
          <w:rFonts w:hint="eastAsia" w:ascii="仿宋" w:hAnsi="仿宋" w:eastAsia="仿宋" w:cs="仿宋"/>
          <w:kern w:val="0"/>
          <w:sz w:val="24"/>
          <w:szCs w:val="24"/>
        </w:rPr>
        <w:t>法定代表人（单位负责人）或被授权代表：（签字或盖章）</w:t>
      </w:r>
    </w:p>
    <w:p w14:paraId="46F23D7D">
      <w:pPr>
        <w:widowControl/>
        <w:spacing w:line="500" w:lineRule="exact"/>
        <w:ind w:firstLine="480" w:firstLineChars="200"/>
        <w:rPr>
          <w:rFonts w:hint="eastAsia" w:ascii="仿宋" w:hAnsi="仿宋" w:eastAsia="仿宋" w:cs="仿宋"/>
          <w:kern w:val="0"/>
          <w:sz w:val="24"/>
          <w:szCs w:val="24"/>
        </w:rPr>
      </w:pPr>
      <w:r>
        <w:rPr>
          <w:rFonts w:hint="eastAsia" w:ascii="仿宋" w:hAnsi="仿宋" w:eastAsia="仿宋" w:cs="仿宋"/>
          <w:kern w:val="0"/>
          <w:sz w:val="24"/>
          <w:szCs w:val="24"/>
        </w:rPr>
        <w:t>日期：年月日</w:t>
      </w:r>
    </w:p>
    <w:p w14:paraId="06DA3DE1">
      <w:pPr>
        <w:widowControl/>
        <w:jc w:val="left"/>
        <w:rPr>
          <w:rFonts w:hint="eastAsia" w:ascii="仿宋" w:hAnsi="仿宋" w:eastAsia="仿宋" w:cs="仿宋"/>
          <w:b/>
          <w:bCs/>
          <w:kern w:val="0"/>
          <w:sz w:val="28"/>
          <w:szCs w:val="28"/>
        </w:rPr>
      </w:pPr>
    </w:p>
    <w:p w14:paraId="62E9189F">
      <w:pPr>
        <w:autoSpaceDE w:val="0"/>
        <w:autoSpaceDN w:val="0"/>
        <w:adjustRightInd w:val="0"/>
        <w:spacing w:line="360" w:lineRule="auto"/>
        <w:jc w:val="right"/>
        <w:rPr>
          <w:rFonts w:hint="eastAsia" w:ascii="仿宋" w:hAnsi="仿宋" w:eastAsia="仿宋" w:cs="仿宋"/>
          <w:szCs w:val="21"/>
          <w:lang w:val="zh-CN"/>
        </w:rPr>
      </w:pPr>
    </w:p>
    <w:p w14:paraId="137EE482">
      <w:pPr>
        <w:rPr>
          <w:rFonts w:hint="eastAsia" w:ascii="仿宋" w:hAnsi="仿宋" w:eastAsia="仿宋" w:cs="仿宋"/>
          <w:lang w:val="zh-CN"/>
        </w:rPr>
      </w:pPr>
    </w:p>
    <w:p w14:paraId="7D160BF4">
      <w:pPr>
        <w:pStyle w:val="5"/>
        <w:ind w:left="-395" w:right="-773"/>
        <w:rPr>
          <w:rFonts w:hint="eastAsia" w:ascii="仿宋" w:hAnsi="仿宋" w:eastAsia="仿宋" w:cs="仿宋"/>
          <w:lang w:val="zh-CN"/>
        </w:rPr>
      </w:pPr>
    </w:p>
    <w:p w14:paraId="45BA9071">
      <w:pPr>
        <w:pStyle w:val="5"/>
        <w:ind w:left="-395" w:right="-773"/>
        <w:rPr>
          <w:rFonts w:hint="eastAsia" w:ascii="仿宋" w:hAnsi="仿宋" w:eastAsia="仿宋" w:cs="仿宋"/>
          <w:lang w:val="zh-CN"/>
        </w:rPr>
      </w:pPr>
    </w:p>
    <w:p w14:paraId="1A0A499B">
      <w:pPr>
        <w:pStyle w:val="5"/>
        <w:ind w:left="-395" w:right="-773"/>
        <w:rPr>
          <w:rFonts w:hint="eastAsia" w:ascii="仿宋" w:hAnsi="仿宋" w:eastAsia="仿宋" w:cs="仿宋"/>
          <w:lang w:val="zh-CN"/>
        </w:rPr>
      </w:pPr>
    </w:p>
    <w:p w14:paraId="64E827D0">
      <w:pPr>
        <w:pStyle w:val="5"/>
        <w:ind w:left="-395" w:right="-773"/>
        <w:rPr>
          <w:rFonts w:hint="eastAsia" w:ascii="仿宋" w:hAnsi="仿宋" w:eastAsia="仿宋" w:cs="仿宋"/>
          <w:lang w:val="zh-CN"/>
        </w:rPr>
      </w:pPr>
    </w:p>
    <w:p w14:paraId="21834B29">
      <w:pPr>
        <w:pStyle w:val="5"/>
        <w:ind w:left="-395" w:right="-773"/>
        <w:rPr>
          <w:rFonts w:hint="eastAsia" w:ascii="仿宋" w:hAnsi="仿宋" w:eastAsia="仿宋" w:cs="仿宋"/>
          <w:lang w:val="zh-CN"/>
        </w:rPr>
      </w:pPr>
    </w:p>
    <w:p w14:paraId="6CE2B2F1">
      <w:pPr>
        <w:pStyle w:val="5"/>
        <w:ind w:left="-395" w:right="-773"/>
        <w:rPr>
          <w:rFonts w:hint="eastAsia" w:ascii="仿宋" w:hAnsi="仿宋" w:eastAsia="仿宋" w:cs="仿宋"/>
          <w:lang w:val="zh-CN"/>
        </w:rPr>
      </w:pPr>
    </w:p>
    <w:p w14:paraId="6CEBEB5E">
      <w:pPr>
        <w:pStyle w:val="5"/>
        <w:ind w:left="-395" w:right="-773" w:firstLine="562"/>
        <w:rPr>
          <w:rFonts w:hint="eastAsia" w:ascii="仿宋" w:hAnsi="仿宋" w:eastAsia="仿宋" w:cs="仿宋"/>
          <w:b/>
          <w:szCs w:val="28"/>
          <w:lang w:val="zh-CN"/>
        </w:rPr>
      </w:pPr>
      <w:r>
        <w:rPr>
          <w:rFonts w:hint="eastAsia" w:ascii="仿宋" w:hAnsi="仿宋" w:eastAsia="仿宋" w:cs="仿宋"/>
          <w:b/>
          <w:szCs w:val="28"/>
          <w:lang w:val="zh-CN"/>
        </w:rPr>
        <w:br w:type="page"/>
      </w:r>
    </w:p>
    <w:p w14:paraId="29CD3637">
      <w:pPr>
        <w:spacing w:before="312" w:beforeLines="100" w:after="312" w:afterLines="100"/>
        <w:ind w:firstLine="562"/>
        <w:jc w:val="left"/>
        <w:rPr>
          <w:rFonts w:hint="eastAsia" w:ascii="仿宋" w:hAnsi="仿宋" w:eastAsia="仿宋" w:cs="仿宋"/>
          <w:b/>
          <w:kern w:val="0"/>
          <w:sz w:val="24"/>
          <w:szCs w:val="24"/>
        </w:rPr>
      </w:pPr>
      <w:r>
        <w:rPr>
          <w:rFonts w:hint="eastAsia" w:ascii="仿宋" w:hAnsi="仿宋" w:eastAsia="仿宋" w:cs="仿宋"/>
          <w:b/>
          <w:kern w:val="0"/>
          <w:sz w:val="24"/>
          <w:szCs w:val="24"/>
        </w:rPr>
        <w:t>附件</w:t>
      </w:r>
      <w:r>
        <w:rPr>
          <w:rFonts w:hint="eastAsia" w:ascii="仿宋" w:hAnsi="仿宋" w:eastAsia="仿宋" w:cs="仿宋"/>
          <w:b/>
          <w:kern w:val="0"/>
          <w:sz w:val="24"/>
          <w:szCs w:val="24"/>
          <w:lang w:val="en-US" w:eastAsia="zh-CN"/>
        </w:rPr>
        <w:t>4</w:t>
      </w:r>
      <w:r>
        <w:rPr>
          <w:rFonts w:hint="eastAsia" w:ascii="仿宋" w:hAnsi="仿宋" w:eastAsia="仿宋" w:cs="仿宋"/>
          <w:b/>
          <w:kern w:val="0"/>
          <w:sz w:val="24"/>
          <w:szCs w:val="24"/>
        </w:rPr>
        <w:t>：</w:t>
      </w:r>
    </w:p>
    <w:p w14:paraId="75451DF6">
      <w:pPr>
        <w:spacing w:before="312" w:beforeLines="100" w:after="312" w:afterLines="100"/>
        <w:ind w:firstLine="562"/>
        <w:jc w:val="center"/>
        <w:rPr>
          <w:rFonts w:hint="eastAsia" w:ascii="仿宋" w:hAnsi="仿宋" w:eastAsia="仿宋" w:cs="仿宋"/>
          <w:b/>
          <w:sz w:val="28"/>
          <w:szCs w:val="28"/>
        </w:rPr>
      </w:pPr>
      <w:r>
        <w:rPr>
          <w:rFonts w:hint="eastAsia" w:ascii="仿宋" w:hAnsi="仿宋" w:eastAsia="仿宋" w:cs="仿宋"/>
          <w:b/>
          <w:sz w:val="28"/>
          <w:szCs w:val="28"/>
        </w:rPr>
        <w:t>承诺书</w:t>
      </w:r>
    </w:p>
    <w:p w14:paraId="46EDFFF2">
      <w:pPr>
        <w:spacing w:line="480" w:lineRule="auto"/>
        <w:rPr>
          <w:rFonts w:hint="eastAsia" w:ascii="仿宋" w:hAnsi="仿宋" w:eastAsia="仿宋" w:cs="仿宋"/>
          <w:sz w:val="24"/>
          <w:u w:val="single"/>
        </w:rPr>
      </w:pPr>
      <w:r>
        <w:rPr>
          <w:rFonts w:hint="eastAsia" w:ascii="仿宋" w:hAnsi="仿宋" w:eastAsia="仿宋" w:cs="仿宋"/>
          <w:sz w:val="24"/>
          <w:u w:val="single"/>
        </w:rPr>
        <w:t>（采购人名称）：</w:t>
      </w:r>
    </w:p>
    <w:p w14:paraId="460960BA">
      <w:pPr>
        <w:spacing w:line="480" w:lineRule="auto"/>
        <w:ind w:firstLine="420"/>
        <w:rPr>
          <w:rFonts w:hint="eastAsia" w:ascii="仿宋" w:hAnsi="仿宋" w:eastAsia="仿宋" w:cs="仿宋"/>
          <w:sz w:val="24"/>
        </w:rPr>
      </w:pPr>
      <w:r>
        <w:rPr>
          <w:rFonts w:hint="eastAsia" w:ascii="仿宋" w:hAnsi="仿宋" w:eastAsia="仿宋" w:cs="仿宋"/>
          <w:sz w:val="24"/>
        </w:rPr>
        <w:t>我方在此声明，我方拟派往</w:t>
      </w:r>
      <w:r>
        <w:rPr>
          <w:rFonts w:hint="eastAsia" w:ascii="仿宋" w:hAnsi="仿宋" w:eastAsia="仿宋" w:cs="仿宋"/>
          <w:sz w:val="24"/>
          <w:u w:val="single"/>
        </w:rPr>
        <w:t>（项目名称）</w:t>
      </w:r>
      <w:r>
        <w:rPr>
          <w:rFonts w:hint="eastAsia" w:ascii="仿宋" w:hAnsi="仿宋" w:eastAsia="仿宋" w:cs="仿宋"/>
          <w:sz w:val="24"/>
        </w:rPr>
        <w:t>（以下简称“本项目”）的项目负责人（建造师姓名）现阶段没有担任任何在施建设工程项目的负责人。</w:t>
      </w:r>
    </w:p>
    <w:p w14:paraId="1E73D995">
      <w:pPr>
        <w:spacing w:line="480" w:lineRule="auto"/>
        <w:ind w:firstLine="420"/>
        <w:rPr>
          <w:rFonts w:hint="eastAsia" w:ascii="仿宋" w:hAnsi="仿宋" w:eastAsia="仿宋" w:cs="仿宋"/>
          <w:sz w:val="24"/>
        </w:rPr>
      </w:pPr>
      <w:r>
        <w:rPr>
          <w:rFonts w:hint="eastAsia" w:ascii="仿宋" w:hAnsi="仿宋" w:eastAsia="仿宋" w:cs="仿宋"/>
          <w:sz w:val="24"/>
        </w:rPr>
        <w:t>我方保证本次响应文件所有内容和资料均真实、有效、准确，并愿意承担因我方就此弄虚作假所引起的一切法律后果。</w:t>
      </w:r>
    </w:p>
    <w:p w14:paraId="3C9B36D8">
      <w:pPr>
        <w:spacing w:line="480" w:lineRule="auto"/>
        <w:ind w:firstLine="420"/>
        <w:rPr>
          <w:rFonts w:hint="eastAsia" w:ascii="仿宋" w:hAnsi="仿宋" w:eastAsia="仿宋" w:cs="仿宋"/>
          <w:sz w:val="24"/>
        </w:rPr>
      </w:pPr>
      <w:r>
        <w:rPr>
          <w:rFonts w:hint="eastAsia" w:ascii="仿宋" w:hAnsi="仿宋" w:eastAsia="仿宋" w:cs="仿宋"/>
          <w:sz w:val="24"/>
        </w:rPr>
        <w:t>特此承诺</w:t>
      </w:r>
    </w:p>
    <w:p w14:paraId="413BF2A9">
      <w:pPr>
        <w:spacing w:line="360" w:lineRule="auto"/>
        <w:ind w:firstLine="480" w:firstLineChars="200"/>
        <w:jc w:val="left"/>
        <w:rPr>
          <w:rFonts w:hint="eastAsia" w:ascii="仿宋" w:hAnsi="仿宋" w:eastAsia="仿宋" w:cs="仿宋"/>
          <w:sz w:val="24"/>
        </w:rPr>
      </w:pPr>
    </w:p>
    <w:p w14:paraId="423E84B8">
      <w:pPr>
        <w:spacing w:line="360" w:lineRule="auto"/>
        <w:ind w:firstLine="480" w:firstLineChars="200"/>
        <w:jc w:val="left"/>
        <w:rPr>
          <w:rFonts w:hint="eastAsia" w:ascii="仿宋" w:hAnsi="仿宋" w:eastAsia="仿宋" w:cs="仿宋"/>
          <w:sz w:val="24"/>
        </w:rPr>
      </w:pPr>
    </w:p>
    <w:p w14:paraId="2B8D8B2D">
      <w:pPr>
        <w:spacing w:line="360" w:lineRule="auto"/>
        <w:ind w:firstLine="480" w:firstLineChars="200"/>
        <w:jc w:val="left"/>
        <w:rPr>
          <w:rFonts w:hint="eastAsia" w:ascii="仿宋" w:hAnsi="仿宋" w:eastAsia="仿宋" w:cs="仿宋"/>
          <w:sz w:val="24"/>
        </w:rPr>
      </w:pPr>
    </w:p>
    <w:p w14:paraId="261CC997">
      <w:pPr>
        <w:widowControl/>
        <w:spacing w:line="500" w:lineRule="exact"/>
        <w:ind w:firstLine="480" w:firstLineChars="200"/>
        <w:rPr>
          <w:rFonts w:hint="eastAsia" w:ascii="仿宋" w:hAnsi="仿宋" w:eastAsia="仿宋" w:cs="仿宋"/>
          <w:kern w:val="0"/>
          <w:sz w:val="24"/>
          <w:szCs w:val="24"/>
        </w:rPr>
      </w:pPr>
      <w:r>
        <w:rPr>
          <w:rFonts w:hint="eastAsia" w:ascii="仿宋" w:hAnsi="仿宋" w:eastAsia="仿宋" w:cs="仿宋"/>
          <w:kern w:val="0"/>
          <w:sz w:val="24"/>
          <w:szCs w:val="24"/>
        </w:rPr>
        <w:t>供应商：（加盖公章）</w:t>
      </w:r>
    </w:p>
    <w:p w14:paraId="4DE4906F">
      <w:pPr>
        <w:widowControl/>
        <w:spacing w:line="500" w:lineRule="exact"/>
        <w:ind w:firstLine="480" w:firstLineChars="200"/>
        <w:rPr>
          <w:rFonts w:hint="eastAsia" w:ascii="仿宋" w:hAnsi="仿宋" w:eastAsia="仿宋" w:cs="仿宋"/>
          <w:kern w:val="0"/>
          <w:sz w:val="24"/>
          <w:szCs w:val="24"/>
        </w:rPr>
      </w:pPr>
      <w:r>
        <w:rPr>
          <w:rFonts w:hint="eastAsia" w:ascii="仿宋" w:hAnsi="仿宋" w:eastAsia="仿宋" w:cs="仿宋"/>
          <w:kern w:val="0"/>
          <w:sz w:val="24"/>
          <w:szCs w:val="24"/>
        </w:rPr>
        <w:t>法定代表人（单位负责人）或被授权代表：（签字或盖章）</w:t>
      </w:r>
    </w:p>
    <w:p w14:paraId="308F1300">
      <w:pPr>
        <w:widowControl/>
        <w:spacing w:line="500" w:lineRule="exact"/>
        <w:ind w:firstLine="480" w:firstLineChars="200"/>
        <w:rPr>
          <w:rFonts w:hint="eastAsia" w:ascii="仿宋" w:hAnsi="仿宋" w:eastAsia="仿宋" w:cs="仿宋"/>
          <w:kern w:val="0"/>
          <w:sz w:val="24"/>
          <w:szCs w:val="24"/>
        </w:rPr>
      </w:pPr>
      <w:r>
        <w:rPr>
          <w:rFonts w:hint="eastAsia" w:ascii="仿宋" w:hAnsi="仿宋" w:eastAsia="仿宋" w:cs="仿宋"/>
          <w:kern w:val="0"/>
          <w:sz w:val="24"/>
          <w:szCs w:val="24"/>
        </w:rPr>
        <w:t>日期：年月日</w:t>
      </w:r>
    </w:p>
    <w:p w14:paraId="6290B7D3">
      <w:pPr>
        <w:pStyle w:val="5"/>
        <w:ind w:left="-395" w:right="-773" w:firstLine="482"/>
        <w:rPr>
          <w:rFonts w:hint="eastAsia" w:ascii="仿宋" w:hAnsi="仿宋" w:eastAsia="仿宋" w:cs="仿宋"/>
          <w:b/>
          <w:kern w:val="0"/>
          <w:sz w:val="24"/>
          <w:szCs w:val="24"/>
        </w:rPr>
      </w:pPr>
    </w:p>
    <w:p w14:paraId="16714A4E">
      <w:pPr>
        <w:rPr>
          <w:rFonts w:hint="eastAsia" w:ascii="仿宋" w:hAnsi="仿宋" w:eastAsia="仿宋" w:cs="仿宋"/>
          <w:b/>
          <w:kern w:val="0"/>
          <w:sz w:val="24"/>
          <w:szCs w:val="24"/>
        </w:rPr>
      </w:pPr>
      <w:r>
        <w:rPr>
          <w:rFonts w:hint="eastAsia" w:ascii="仿宋" w:hAnsi="仿宋" w:eastAsia="仿宋" w:cs="仿宋"/>
          <w:b/>
          <w:kern w:val="0"/>
          <w:sz w:val="24"/>
          <w:szCs w:val="24"/>
        </w:rPr>
        <w:br w:type="page"/>
      </w:r>
    </w:p>
    <w:p w14:paraId="191A13D0">
      <w:pPr>
        <w:pStyle w:val="5"/>
        <w:ind w:left="-395" w:right="-773" w:firstLine="482"/>
        <w:rPr>
          <w:rFonts w:hint="eastAsia" w:ascii="仿宋" w:hAnsi="仿宋" w:eastAsia="仿宋" w:cs="仿宋"/>
          <w:b/>
          <w:szCs w:val="28"/>
          <w:lang w:val="zh-CN"/>
        </w:rPr>
      </w:pPr>
      <w:r>
        <w:rPr>
          <w:rFonts w:hint="eastAsia" w:ascii="仿宋" w:hAnsi="仿宋" w:eastAsia="仿宋" w:cs="仿宋"/>
          <w:b/>
          <w:kern w:val="0"/>
          <w:sz w:val="24"/>
          <w:szCs w:val="24"/>
        </w:rPr>
        <w:t>附件</w:t>
      </w:r>
      <w:r>
        <w:rPr>
          <w:rFonts w:hint="eastAsia" w:ascii="仿宋" w:hAnsi="仿宋" w:eastAsia="仿宋" w:cs="仿宋"/>
          <w:b/>
          <w:kern w:val="0"/>
          <w:sz w:val="24"/>
          <w:szCs w:val="24"/>
          <w:lang w:val="en-US" w:eastAsia="zh-CN"/>
        </w:rPr>
        <w:t>5</w:t>
      </w:r>
      <w:r>
        <w:rPr>
          <w:rFonts w:hint="eastAsia" w:ascii="仿宋" w:hAnsi="仿宋" w:eastAsia="仿宋" w:cs="仿宋"/>
          <w:b/>
          <w:kern w:val="0"/>
          <w:sz w:val="24"/>
          <w:szCs w:val="24"/>
        </w:rPr>
        <w:t>：</w:t>
      </w:r>
    </w:p>
    <w:p w14:paraId="57AC3FBB">
      <w:pPr>
        <w:pStyle w:val="5"/>
        <w:ind w:left="-395" w:right="-773" w:firstLine="482"/>
        <w:rPr>
          <w:rFonts w:hint="eastAsia" w:ascii="仿宋" w:hAnsi="仿宋" w:eastAsia="仿宋" w:cs="仿宋"/>
          <w:b/>
          <w:szCs w:val="28"/>
          <w:lang w:val="zh-CN"/>
        </w:rPr>
      </w:pPr>
    </w:p>
    <w:p w14:paraId="4AEDC84C">
      <w:pPr>
        <w:autoSpaceDE w:val="0"/>
        <w:autoSpaceDN w:val="0"/>
        <w:adjustRightInd w:val="0"/>
        <w:snapToGrid w:val="0"/>
        <w:spacing w:line="360" w:lineRule="auto"/>
        <w:jc w:val="center"/>
        <w:rPr>
          <w:rFonts w:hint="eastAsia" w:ascii="仿宋" w:hAnsi="仿宋" w:eastAsia="仿宋" w:cs="仿宋"/>
          <w:b/>
          <w:bCs/>
          <w:sz w:val="32"/>
          <w:szCs w:val="32"/>
        </w:rPr>
      </w:pPr>
      <w:r>
        <w:rPr>
          <w:rFonts w:hint="eastAsia" w:ascii="仿宋" w:hAnsi="仿宋" w:eastAsia="仿宋" w:cs="仿宋"/>
          <w:b/>
          <w:bCs/>
          <w:sz w:val="32"/>
          <w:szCs w:val="32"/>
        </w:rPr>
        <w:t>供应商企业关系关联承诺书</w:t>
      </w:r>
    </w:p>
    <w:p w14:paraId="104D7A42">
      <w:pPr>
        <w:autoSpaceDE w:val="0"/>
        <w:autoSpaceDN w:val="0"/>
        <w:adjustRightInd w:val="0"/>
        <w:snapToGrid w:val="0"/>
        <w:spacing w:line="360" w:lineRule="auto"/>
        <w:rPr>
          <w:rFonts w:hint="eastAsia" w:ascii="仿宋" w:hAnsi="仿宋" w:eastAsia="仿宋" w:cs="仿宋"/>
          <w:sz w:val="24"/>
          <w:szCs w:val="24"/>
        </w:rPr>
      </w:pPr>
      <w:r>
        <w:rPr>
          <w:rFonts w:hint="eastAsia" w:ascii="仿宋" w:hAnsi="仿宋" w:eastAsia="仿宋" w:cs="仿宋"/>
          <w:sz w:val="24"/>
          <w:szCs w:val="24"/>
        </w:rPr>
        <w:t xml:space="preserve"> </w:t>
      </w:r>
    </w:p>
    <w:p w14:paraId="4A31C5F0">
      <w:pPr>
        <w:autoSpaceDE w:val="0"/>
        <w:autoSpaceDN w:val="0"/>
        <w:adjustRightInd w:val="0"/>
        <w:snapToGrid w:val="0"/>
        <w:spacing w:line="360" w:lineRule="auto"/>
        <w:rPr>
          <w:rFonts w:hint="eastAsia" w:ascii="仿宋" w:hAnsi="仿宋" w:eastAsia="仿宋" w:cs="仿宋"/>
          <w:sz w:val="24"/>
          <w:szCs w:val="24"/>
        </w:rPr>
      </w:pPr>
      <w:r>
        <w:rPr>
          <w:rFonts w:hint="eastAsia" w:ascii="仿宋" w:hAnsi="仿宋" w:eastAsia="仿宋" w:cs="仿宋"/>
          <w:sz w:val="24"/>
          <w:szCs w:val="24"/>
        </w:rPr>
        <w:t xml:space="preserve">    1、供应商股东及股权证明。</w:t>
      </w:r>
    </w:p>
    <w:p w14:paraId="04453EF8">
      <w:pPr>
        <w:autoSpaceDE w:val="0"/>
        <w:autoSpaceDN w:val="0"/>
        <w:adjustRightInd w:val="0"/>
        <w:snapToGrid w:val="0"/>
        <w:spacing w:line="360" w:lineRule="auto"/>
        <w:rPr>
          <w:rFonts w:hint="eastAsia" w:ascii="仿宋" w:hAnsi="仿宋" w:eastAsia="仿宋" w:cs="仿宋"/>
          <w:sz w:val="24"/>
          <w:szCs w:val="24"/>
        </w:rPr>
      </w:pPr>
      <w:r>
        <w:rPr>
          <w:rFonts w:hint="eastAsia" w:ascii="仿宋" w:hAnsi="仿宋" w:eastAsia="仿宋" w:cs="仿宋"/>
          <w:sz w:val="24"/>
          <w:szCs w:val="24"/>
        </w:rPr>
        <w:t xml:space="preserve">    2、供应商在本招标项目中，不存在与其它供应商负责人为同一人，有控股、管理等关联关系承诺。</w:t>
      </w:r>
    </w:p>
    <w:p w14:paraId="5E44C53A">
      <w:pPr>
        <w:snapToGrid w:val="0"/>
        <w:spacing w:line="360" w:lineRule="auto"/>
        <w:rPr>
          <w:rFonts w:hint="eastAsia" w:ascii="仿宋" w:hAnsi="仿宋" w:eastAsia="仿宋" w:cs="仿宋"/>
          <w:sz w:val="24"/>
          <w:szCs w:val="24"/>
        </w:rPr>
      </w:pPr>
      <w:r>
        <w:rPr>
          <w:rFonts w:hint="eastAsia" w:ascii="仿宋" w:hAnsi="仿宋" w:eastAsia="仿宋" w:cs="仿宋"/>
          <w:sz w:val="24"/>
          <w:szCs w:val="24"/>
        </w:rPr>
        <w:t xml:space="preserve">    2-1、管理关系说明：</w:t>
      </w:r>
    </w:p>
    <w:p w14:paraId="2509157F">
      <w:pPr>
        <w:snapToGrid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我单位管理的具有独立法人的下属单位有：</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14:paraId="366A652D">
      <w:pPr>
        <w:snapToGrid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我单位的上级管理单位有</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14:paraId="2119D8C5">
      <w:pPr>
        <w:snapToGrid w:val="0"/>
        <w:spacing w:line="360" w:lineRule="auto"/>
        <w:rPr>
          <w:rFonts w:hint="eastAsia" w:ascii="仿宋" w:hAnsi="仿宋" w:eastAsia="仿宋" w:cs="仿宋"/>
          <w:sz w:val="24"/>
          <w:szCs w:val="24"/>
        </w:rPr>
      </w:pPr>
      <w:r>
        <w:rPr>
          <w:rFonts w:hint="eastAsia" w:ascii="仿宋" w:hAnsi="仿宋" w:eastAsia="仿宋" w:cs="仿宋"/>
          <w:sz w:val="24"/>
          <w:szCs w:val="24"/>
        </w:rPr>
        <w:t xml:space="preserve">    2-2、股权关系说明：</w:t>
      </w:r>
    </w:p>
    <w:p w14:paraId="62E4C5A2">
      <w:pPr>
        <w:snapToGrid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我单位控股的单位有</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14:paraId="6684A80F">
      <w:pPr>
        <w:snapToGrid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我单位被</w:t>
      </w:r>
      <w:r>
        <w:rPr>
          <w:rFonts w:hint="eastAsia" w:ascii="仿宋" w:hAnsi="仿宋" w:eastAsia="仿宋" w:cs="仿宋"/>
          <w:i/>
          <w:iCs/>
          <w:sz w:val="24"/>
          <w:szCs w:val="24"/>
          <w:u w:val="single"/>
        </w:rPr>
        <w:t xml:space="preserve">             </w:t>
      </w:r>
      <w:r>
        <w:rPr>
          <w:rFonts w:hint="eastAsia" w:ascii="仿宋" w:hAnsi="仿宋" w:eastAsia="仿宋" w:cs="仿宋"/>
          <w:sz w:val="24"/>
          <w:szCs w:val="24"/>
          <w:u w:val="single"/>
        </w:rPr>
        <w:t xml:space="preserve"> </w:t>
      </w:r>
      <w:r>
        <w:rPr>
          <w:rFonts w:hint="eastAsia" w:ascii="仿宋" w:hAnsi="仿宋" w:eastAsia="仿宋" w:cs="仿宋"/>
          <w:sz w:val="24"/>
          <w:szCs w:val="24"/>
        </w:rPr>
        <w:t>单位控股。</w:t>
      </w:r>
    </w:p>
    <w:p w14:paraId="52A012AC">
      <w:pPr>
        <w:autoSpaceDE w:val="0"/>
        <w:autoSpaceDN w:val="0"/>
        <w:adjustRightInd w:val="0"/>
        <w:snapToGrid w:val="0"/>
        <w:spacing w:line="360" w:lineRule="auto"/>
        <w:rPr>
          <w:rFonts w:hint="eastAsia" w:ascii="仿宋" w:hAnsi="仿宋" w:eastAsia="仿宋" w:cs="仿宋"/>
          <w:sz w:val="24"/>
          <w:szCs w:val="24"/>
        </w:rPr>
      </w:pPr>
      <w:r>
        <w:rPr>
          <w:rFonts w:hint="eastAsia" w:ascii="仿宋" w:hAnsi="仿宋" w:eastAsia="仿宋" w:cs="仿宋"/>
          <w:sz w:val="24"/>
          <w:szCs w:val="24"/>
        </w:rPr>
        <w:t xml:space="preserve">    2-3、单位负责人：</w:t>
      </w:r>
    </w:p>
    <w:p w14:paraId="4B8B891B">
      <w:pPr>
        <w:autoSpaceDE w:val="0"/>
        <w:autoSpaceDN w:val="0"/>
        <w:adjustRightInd w:val="0"/>
        <w:snapToGrid w:val="0"/>
        <w:spacing w:line="360" w:lineRule="auto"/>
        <w:rPr>
          <w:rFonts w:hint="eastAsia" w:ascii="仿宋" w:hAnsi="仿宋" w:eastAsia="仿宋" w:cs="仿宋"/>
          <w:sz w:val="24"/>
          <w:szCs w:val="24"/>
        </w:rPr>
      </w:pPr>
      <w:r>
        <w:rPr>
          <w:rFonts w:hint="eastAsia" w:ascii="仿宋" w:hAnsi="仿宋" w:eastAsia="仿宋" w:cs="仿宋"/>
          <w:sz w:val="24"/>
          <w:szCs w:val="24"/>
        </w:rPr>
        <w:t xml:space="preserve">    3、其他与本项目有关的利害关系说明：</w:t>
      </w:r>
    </w:p>
    <w:p w14:paraId="389C1550">
      <w:pPr>
        <w:autoSpaceDE w:val="0"/>
        <w:autoSpaceDN w:val="0"/>
        <w:adjustRightInd w:val="0"/>
        <w:snapToGrid w:val="0"/>
        <w:spacing w:line="360" w:lineRule="auto"/>
        <w:rPr>
          <w:rFonts w:hint="eastAsia" w:ascii="仿宋" w:hAnsi="仿宋" w:eastAsia="仿宋" w:cs="仿宋"/>
          <w:sz w:val="24"/>
          <w:szCs w:val="24"/>
        </w:rPr>
      </w:pPr>
      <w:r>
        <w:rPr>
          <w:rFonts w:hint="eastAsia" w:ascii="仿宋" w:hAnsi="仿宋" w:eastAsia="仿宋" w:cs="仿宋"/>
          <w:sz w:val="24"/>
          <w:szCs w:val="24"/>
        </w:rPr>
        <w:t xml:space="preserve"> </w:t>
      </w:r>
    </w:p>
    <w:p w14:paraId="7925F0E0">
      <w:pPr>
        <w:autoSpaceDE w:val="0"/>
        <w:autoSpaceDN w:val="0"/>
        <w:adjustRightInd w:val="0"/>
        <w:snapToGrid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我单位承诺以上说明真实有效，无虚假内容或隐瞒。</w:t>
      </w:r>
    </w:p>
    <w:p w14:paraId="5B4DE20C">
      <w:pPr>
        <w:autoSpaceDE w:val="0"/>
        <w:autoSpaceDN w:val="0"/>
        <w:adjustRightInd w:val="0"/>
        <w:snapToGrid w:val="0"/>
        <w:spacing w:line="360" w:lineRule="auto"/>
        <w:rPr>
          <w:rFonts w:hint="eastAsia" w:ascii="仿宋" w:hAnsi="仿宋" w:eastAsia="仿宋" w:cs="仿宋"/>
          <w:sz w:val="24"/>
          <w:szCs w:val="24"/>
        </w:rPr>
      </w:pPr>
      <w:r>
        <w:rPr>
          <w:rFonts w:hint="eastAsia" w:ascii="仿宋" w:hAnsi="仿宋" w:eastAsia="仿宋" w:cs="仿宋"/>
          <w:sz w:val="24"/>
          <w:szCs w:val="24"/>
        </w:rPr>
        <w:t xml:space="preserve"> </w:t>
      </w:r>
    </w:p>
    <w:p w14:paraId="7228DE62">
      <w:pPr>
        <w:autoSpaceDE w:val="0"/>
        <w:autoSpaceDN w:val="0"/>
        <w:adjustRightInd w:val="0"/>
        <w:snapToGrid w:val="0"/>
        <w:spacing w:line="360" w:lineRule="auto"/>
        <w:jc w:val="center"/>
        <w:rPr>
          <w:rFonts w:hint="eastAsia" w:ascii="仿宋" w:hAnsi="仿宋" w:eastAsia="仿宋" w:cs="仿宋"/>
          <w:b/>
          <w:bCs/>
          <w:sz w:val="24"/>
          <w:szCs w:val="24"/>
        </w:rPr>
      </w:pPr>
      <w:r>
        <w:rPr>
          <w:rFonts w:hint="eastAsia" w:ascii="仿宋" w:hAnsi="仿宋" w:eastAsia="仿宋" w:cs="仿宋"/>
          <w:b/>
          <w:bCs/>
          <w:sz w:val="24"/>
          <w:szCs w:val="24"/>
        </w:rPr>
        <w:t xml:space="preserve"> </w:t>
      </w:r>
    </w:p>
    <w:p w14:paraId="7FB6EEBE">
      <w:pPr>
        <w:widowControl/>
        <w:spacing w:line="500" w:lineRule="exact"/>
        <w:ind w:firstLine="480" w:firstLineChars="200"/>
        <w:rPr>
          <w:rFonts w:hint="eastAsia" w:ascii="仿宋" w:hAnsi="仿宋" w:eastAsia="仿宋" w:cs="仿宋"/>
          <w:kern w:val="0"/>
          <w:sz w:val="24"/>
          <w:szCs w:val="24"/>
        </w:rPr>
      </w:pPr>
      <w:r>
        <w:rPr>
          <w:rFonts w:hint="eastAsia" w:ascii="仿宋" w:hAnsi="仿宋" w:eastAsia="仿宋" w:cs="仿宋"/>
          <w:kern w:val="0"/>
          <w:sz w:val="24"/>
          <w:szCs w:val="24"/>
        </w:rPr>
        <w:t>供应商：（加盖公章）</w:t>
      </w:r>
    </w:p>
    <w:p w14:paraId="2AD35285">
      <w:pPr>
        <w:widowControl/>
        <w:spacing w:line="500" w:lineRule="exact"/>
        <w:ind w:firstLine="480" w:firstLineChars="200"/>
        <w:rPr>
          <w:rFonts w:hint="eastAsia" w:ascii="仿宋" w:hAnsi="仿宋" w:eastAsia="仿宋" w:cs="仿宋"/>
          <w:kern w:val="0"/>
          <w:sz w:val="24"/>
          <w:szCs w:val="24"/>
        </w:rPr>
      </w:pPr>
      <w:r>
        <w:rPr>
          <w:rFonts w:hint="eastAsia" w:ascii="仿宋" w:hAnsi="仿宋" w:eastAsia="仿宋" w:cs="仿宋"/>
          <w:kern w:val="0"/>
          <w:sz w:val="24"/>
          <w:szCs w:val="24"/>
        </w:rPr>
        <w:t>法定代表人（单位负责人）或被授权代表：（签字或盖章）</w:t>
      </w:r>
    </w:p>
    <w:p w14:paraId="4F1D2E7E">
      <w:pPr>
        <w:widowControl/>
        <w:spacing w:line="500" w:lineRule="exact"/>
        <w:ind w:firstLine="480" w:firstLineChars="200"/>
        <w:rPr>
          <w:rFonts w:hint="eastAsia" w:ascii="仿宋" w:hAnsi="仿宋" w:eastAsia="仿宋" w:cs="仿宋"/>
          <w:kern w:val="0"/>
          <w:sz w:val="24"/>
          <w:szCs w:val="24"/>
        </w:rPr>
      </w:pPr>
      <w:r>
        <w:rPr>
          <w:rFonts w:hint="eastAsia" w:ascii="仿宋" w:hAnsi="仿宋" w:eastAsia="仿宋" w:cs="仿宋"/>
          <w:kern w:val="0"/>
          <w:sz w:val="24"/>
          <w:szCs w:val="24"/>
        </w:rPr>
        <w:t>日期：年月日</w:t>
      </w:r>
    </w:p>
    <w:p w14:paraId="2EA84961">
      <w:pPr>
        <w:autoSpaceDE w:val="0"/>
        <w:autoSpaceDN w:val="0"/>
        <w:adjustRightInd w:val="0"/>
        <w:snapToGrid w:val="0"/>
        <w:spacing w:line="360" w:lineRule="auto"/>
        <w:jc w:val="left"/>
        <w:rPr>
          <w:rFonts w:cs="宋体" w:asciiTheme="minorEastAsia" w:hAnsiTheme="minorEastAsia" w:eastAsiaTheme="minorEastAsia"/>
          <w:kern w:val="0"/>
          <w:szCs w:val="21"/>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1"/>
    <w:multiLevelType w:val="multilevel"/>
    <w:tmpl w:val="00000001"/>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M5YzcwZjkzNjYxN2RmYzU0NzcwNjY1NThlMWVhN2IifQ=="/>
  </w:docVars>
  <w:rsids>
    <w:rsidRoot w:val="00E1497D"/>
    <w:rsid w:val="000A5BAB"/>
    <w:rsid w:val="00304AC9"/>
    <w:rsid w:val="0044265F"/>
    <w:rsid w:val="0053060F"/>
    <w:rsid w:val="006A0837"/>
    <w:rsid w:val="00744AA4"/>
    <w:rsid w:val="00A227B2"/>
    <w:rsid w:val="00AC04EE"/>
    <w:rsid w:val="00B10C2F"/>
    <w:rsid w:val="00BE3D77"/>
    <w:rsid w:val="00BF3B22"/>
    <w:rsid w:val="00C24B99"/>
    <w:rsid w:val="00E1497D"/>
    <w:rsid w:val="00FD3FA5"/>
    <w:rsid w:val="04AD1A44"/>
    <w:rsid w:val="072F3EA5"/>
    <w:rsid w:val="0DC06FF8"/>
    <w:rsid w:val="123C5169"/>
    <w:rsid w:val="12AD65E3"/>
    <w:rsid w:val="18155A97"/>
    <w:rsid w:val="19516372"/>
    <w:rsid w:val="1E650D2A"/>
    <w:rsid w:val="22D365AF"/>
    <w:rsid w:val="2A10107F"/>
    <w:rsid w:val="2A5A5A35"/>
    <w:rsid w:val="359F54CE"/>
    <w:rsid w:val="3D1A34DD"/>
    <w:rsid w:val="45E06E35"/>
    <w:rsid w:val="494C0B8D"/>
    <w:rsid w:val="4CC35C23"/>
    <w:rsid w:val="4D743FD3"/>
    <w:rsid w:val="50AB01C1"/>
    <w:rsid w:val="51782617"/>
    <w:rsid w:val="57157714"/>
    <w:rsid w:val="57D40634"/>
    <w:rsid w:val="5B1A1E2F"/>
    <w:rsid w:val="5DE65E07"/>
    <w:rsid w:val="5E486ECD"/>
    <w:rsid w:val="608E05D9"/>
    <w:rsid w:val="62D11B87"/>
    <w:rsid w:val="63B55005"/>
    <w:rsid w:val="683C39E6"/>
    <w:rsid w:val="698536CB"/>
    <w:rsid w:val="6A0960AB"/>
    <w:rsid w:val="6A391DF1"/>
    <w:rsid w:val="6BD46244"/>
    <w:rsid w:val="6BE505F3"/>
    <w:rsid w:val="6C983FA3"/>
    <w:rsid w:val="6FAF753B"/>
    <w:rsid w:val="70325603"/>
    <w:rsid w:val="76302EDC"/>
    <w:rsid w:val="789329D6"/>
    <w:rsid w:val="79AE749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2"/>
    <w:basedOn w:val="1"/>
    <w:next w:val="1"/>
    <w:autoRedefine/>
    <w:qFormat/>
    <w:uiPriority w:val="0"/>
    <w:pPr>
      <w:keepNext/>
      <w:keepLines/>
      <w:spacing w:before="260" w:after="260" w:line="413" w:lineRule="auto"/>
      <w:outlineLvl w:val="1"/>
    </w:pPr>
    <w:rPr>
      <w:rFonts w:ascii="Arial" w:hAnsi="Arial" w:eastAsia="黑体"/>
      <w:b/>
      <w:kern w:val="0"/>
      <w:sz w:val="32"/>
    </w:rPr>
  </w:style>
  <w:style w:type="paragraph" w:styleId="3">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10">
    <w:name w:val="Default Paragraph Font"/>
    <w:autoRedefine/>
    <w:semiHidden/>
    <w:unhideWhenUsed/>
    <w:qFormat/>
    <w:uiPriority w:val="1"/>
  </w:style>
  <w:style w:type="table" w:default="1" w:styleId="9">
    <w:name w:val="Normal Table"/>
    <w:autoRedefine/>
    <w:semiHidden/>
    <w:unhideWhenUsed/>
    <w:qFormat/>
    <w:uiPriority w:val="99"/>
    <w:tblPr>
      <w:tblCellMar>
        <w:top w:w="0" w:type="dxa"/>
        <w:left w:w="108" w:type="dxa"/>
        <w:bottom w:w="0" w:type="dxa"/>
        <w:right w:w="108" w:type="dxa"/>
      </w:tblCellMar>
    </w:tblPr>
  </w:style>
  <w:style w:type="paragraph" w:styleId="4">
    <w:name w:val="Body Text"/>
    <w:basedOn w:val="1"/>
    <w:autoRedefine/>
    <w:qFormat/>
    <w:uiPriority w:val="0"/>
    <w:pPr>
      <w:spacing w:after="120"/>
    </w:pPr>
  </w:style>
  <w:style w:type="paragraph" w:styleId="5">
    <w:name w:val="Block Text"/>
    <w:basedOn w:val="1"/>
    <w:autoRedefine/>
    <w:qFormat/>
    <w:uiPriority w:val="0"/>
    <w:pPr>
      <w:ind w:left="-526" w:leftChars="-188" w:right="-1030" w:rightChars="-368" w:firstLine="560" w:firstLineChars="200"/>
    </w:pPr>
    <w:rPr>
      <w:sz w:val="28"/>
    </w:rPr>
  </w:style>
  <w:style w:type="paragraph" w:styleId="6">
    <w:name w:val="footer"/>
    <w:basedOn w:val="1"/>
    <w:link w:val="13"/>
    <w:autoRedefine/>
    <w:qFormat/>
    <w:uiPriority w:val="0"/>
    <w:pPr>
      <w:tabs>
        <w:tab w:val="center" w:pos="4153"/>
        <w:tab w:val="right" w:pos="8306"/>
      </w:tabs>
      <w:snapToGrid w:val="0"/>
      <w:jc w:val="left"/>
    </w:pPr>
    <w:rPr>
      <w:sz w:val="18"/>
      <w:szCs w:val="18"/>
    </w:rPr>
  </w:style>
  <w:style w:type="paragraph" w:styleId="7">
    <w:name w:val="header"/>
    <w:basedOn w:val="1"/>
    <w:link w:val="12"/>
    <w:autoRedefine/>
    <w:qFormat/>
    <w:uiPriority w:val="0"/>
    <w:pPr>
      <w:pBdr>
        <w:bottom w:val="single" w:color="auto" w:sz="6" w:space="1"/>
      </w:pBdr>
      <w:tabs>
        <w:tab w:val="center" w:pos="4153"/>
        <w:tab w:val="right" w:pos="8306"/>
      </w:tabs>
      <w:snapToGrid w:val="0"/>
      <w:jc w:val="center"/>
    </w:pPr>
    <w:rPr>
      <w:sz w:val="18"/>
      <w:szCs w:val="18"/>
    </w:rPr>
  </w:style>
  <w:style w:type="paragraph" w:styleId="8">
    <w:name w:val="Normal (Web)"/>
    <w:basedOn w:val="1"/>
    <w:autoRedefine/>
    <w:qFormat/>
    <w:uiPriority w:val="99"/>
    <w:pPr>
      <w:widowControl/>
      <w:spacing w:before="100" w:beforeAutospacing="1" w:after="100" w:afterAutospacing="1"/>
      <w:jc w:val="left"/>
    </w:pPr>
    <w:rPr>
      <w:rFonts w:ascii="宋体" w:hAnsi="宋体"/>
      <w:kern w:val="0"/>
      <w:sz w:val="24"/>
      <w:szCs w:val="24"/>
    </w:rPr>
  </w:style>
  <w:style w:type="paragraph" w:customStyle="1" w:styleId="11">
    <w:name w:val="List Paragraph1"/>
    <w:autoRedefine/>
    <w:qFormat/>
    <w:uiPriority w:val="0"/>
    <w:pPr>
      <w:ind w:firstLine="420" w:firstLineChars="200"/>
    </w:pPr>
    <w:rPr>
      <w:rFonts w:ascii="Times New Roman" w:hAnsi="Times New Roman" w:eastAsia="宋体" w:cs="Times New Roman"/>
      <w:lang w:val="en-US" w:eastAsia="zh-CN" w:bidi="ar-SA"/>
    </w:rPr>
  </w:style>
  <w:style w:type="character" w:customStyle="1" w:styleId="12">
    <w:name w:val="页眉 Char"/>
    <w:basedOn w:val="10"/>
    <w:link w:val="7"/>
    <w:autoRedefine/>
    <w:qFormat/>
    <w:uiPriority w:val="0"/>
    <w:rPr>
      <w:rFonts w:ascii="Times New Roman" w:hAnsi="Times New Roman" w:eastAsia="宋体" w:cs="Times New Roman"/>
      <w:kern w:val="2"/>
      <w:sz w:val="18"/>
      <w:szCs w:val="18"/>
    </w:rPr>
  </w:style>
  <w:style w:type="character" w:customStyle="1" w:styleId="13">
    <w:name w:val="页脚 Char"/>
    <w:basedOn w:val="10"/>
    <w:link w:val="6"/>
    <w:autoRedefine/>
    <w:qFormat/>
    <w:uiPriority w:val="0"/>
    <w:rPr>
      <w:rFonts w:ascii="Times New Roman" w:hAnsi="Times New Roman" w:eastAsia="宋体" w:cs="Times New Roman"/>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China</Company>
  <Pages>9</Pages>
  <Words>2512</Words>
  <Characters>2568</Characters>
  <Lines>8</Lines>
  <Paragraphs>11</Paragraphs>
  <TotalTime>0</TotalTime>
  <ScaleCrop>false</ScaleCrop>
  <LinksUpToDate>false</LinksUpToDate>
  <CharactersWithSpaces>2661</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2023-06-01T08:09:00Z</dcterms:created>
  <dc:creator>Administrator</dc:creator>
  <cp:lastModifiedBy>郑蕊</cp:lastModifiedBy>
  <dcterms:modified xsi:type="dcterms:W3CDTF">2024-12-16T08:20:43Z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FC7FEE7AC756494DADD94F7A46366486_12</vt:lpwstr>
  </property>
</Properties>
</file>