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版本号：250107001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2023年新优质成长学校计划资金航天小学设备采购项目</w:t>
      </w:r>
    </w:p>
    <w:p>
      <w:pPr>
        <w:pStyle w:val="null3"/>
        <w:jc w:val="center"/>
        <w:outlineLvl w:val="2"/>
      </w:pPr>
      <w:r>
        <w:rPr>
          <w:sz w:val="28"/>
          <w:b/>
        </w:rPr>
        <w:t>采购项目编号：</w:t>
      </w:r>
      <w:r>
        <w:rPr>
          <w:sz w:val="28"/>
          <w:b/>
        </w:rPr>
        <w:t>SXLX24-01-092Z(H)</w:t>
      </w:r>
      <w:r>
        <w:br/>
      </w:r>
      <w:r>
        <w:br/>
      </w:r>
      <w:r>
        <w:br/>
      </w:r>
    </w:p>
    <w:p>
      <w:pPr>
        <w:pStyle w:val="null3"/>
        <w:jc w:val="center"/>
        <w:outlineLvl w:val="2"/>
      </w:pPr>
      <w:r>
        <w:rPr>
          <w:sz w:val="28"/>
          <w:b/>
        </w:rPr>
        <w:t>西安市雁塔区航天小学</w:t>
      </w:r>
    </w:p>
    <w:p>
      <w:pPr>
        <w:pStyle w:val="null3"/>
        <w:jc w:val="center"/>
        <w:outlineLvl w:val="2"/>
      </w:pPr>
      <w:r>
        <w:rPr>
          <w:sz w:val="28"/>
          <w:b/>
        </w:rPr>
        <w:t>陕西隆信项目管理有限公司</w:t>
      </w:r>
      <w:r>
        <w:rPr>
          <w:sz w:val="28"/>
          <w:b/>
        </w:rPr>
        <w:t>共同编制</w:t>
      </w:r>
    </w:p>
    <w:p>
      <w:pPr>
        <w:pStyle w:val="null3"/>
        <w:jc w:val="center"/>
        <w:outlineLvl w:val="2"/>
      </w:pPr>
      <w:r>
        <w:rPr>
          <w:sz w:val="28"/>
          <w:b/>
        </w:rPr>
        <w:t>2025年01月07日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陕西隆信项目管理有限公司</w:t>
      </w:r>
      <w:r>
        <w:rPr/>
        <w:t>（以下简称“代理机构”）受</w:t>
      </w:r>
      <w:r>
        <w:rPr/>
        <w:t>西安市雁塔区航天小学</w:t>
      </w:r>
      <w:r>
        <w:rPr/>
        <w:t>委托，拟对</w:t>
      </w:r>
      <w:r>
        <w:rPr/>
        <w:t>2023年新优质成长学校计划资金航天小学设备采购项目</w:t>
      </w:r>
      <w:r>
        <w:rPr/>
        <w:t>采用竞争性谈判采购方式进行采购，兹邀请供应商参加本项目的竞争性谈判。</w:t>
      </w:r>
    </w:p>
    <w:p>
      <w:pPr>
        <w:pStyle w:val="null3"/>
        <w:outlineLvl w:val="2"/>
      </w:pPr>
      <w:r>
        <w:rPr>
          <w:sz w:val="28"/>
          <w:b/>
        </w:rPr>
        <w:t>一、项目编号：</w:t>
      </w:r>
      <w:r>
        <w:rPr>
          <w:sz w:val="28"/>
          <w:b/>
        </w:rPr>
        <w:t>SXLX24-01-092Z(H)</w:t>
      </w:r>
    </w:p>
    <w:p>
      <w:pPr>
        <w:pStyle w:val="null3"/>
        <w:outlineLvl w:val="2"/>
      </w:pPr>
      <w:r>
        <w:rPr>
          <w:sz w:val="28"/>
          <w:b/>
        </w:rPr>
        <w:t>二、项目名称：</w:t>
      </w:r>
      <w:r>
        <w:rPr>
          <w:sz w:val="28"/>
          <w:b/>
        </w:rPr>
        <w:t>2023年新优质成长学校计划资金航天小学设备采购项目</w:t>
      </w:r>
    </w:p>
    <w:p>
      <w:pPr>
        <w:pStyle w:val="null3"/>
        <w:outlineLvl w:val="2"/>
      </w:pPr>
      <w:r>
        <w:rPr>
          <w:sz w:val="28"/>
          <w:b/>
        </w:rPr>
        <w:t>三、谈判项目简介：</w:t>
      </w:r>
    </w:p>
    <w:p>
      <w:pPr>
        <w:pStyle w:val="null3"/>
        <w:ind w:firstLine="480"/>
      </w:pPr>
      <w:r>
        <w:rPr/>
        <w:t>采购包含：计算机教室设备（学生电脑、教学软件、电源稳压器、机柜等）、报告厅直播系统及网络中心UPS（UPS主机、电池柜、高清录播主机、高清摄像机、控制面板等）、升旗台LED（户外全彩LED显示屏、控制系统接收卡、电源、控制电脑、控制系统等）、厨房设备（单星水池、双温四门高身柜、面条机、冷藏操作台、双头大锅灶、冷热水龙头、刀具消毒箱、多功能切菜机、保温汤桶车、紫外线消毒灯、变频器、防火阀、低空油烟净化器等）、课桌椅等设施设备一批；简要技术需求：满足日常教学应用及师生就餐等问题，要求所有货物（产品）安装调试到位、验收合格达到交钥匙条件。</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 xml:space="preserve"> 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西安市雁塔区航天小学</w:t>
      </w:r>
    </w:p>
    <w:p>
      <w:pPr>
        <w:pStyle w:val="null3"/>
      </w:pPr>
      <w:r>
        <w:rPr/>
        <w:t xml:space="preserve"> 地址： </w:t>
      </w:r>
      <w:r>
        <w:rPr/>
        <w:t>西安市雁塔区航天西路21号</w:t>
      </w:r>
    </w:p>
    <w:p>
      <w:pPr>
        <w:pStyle w:val="null3"/>
      </w:pPr>
      <w:r>
        <w:rPr/>
        <w:t xml:space="preserve"> 邮编： </w:t>
      </w:r>
      <w:r>
        <w:rPr/>
        <w:t>/</w:t>
      </w:r>
    </w:p>
    <w:p>
      <w:pPr>
        <w:pStyle w:val="null3"/>
      </w:pPr>
      <w:r>
        <w:rPr/>
        <w:t xml:space="preserve"> 联系人： </w:t>
      </w:r>
      <w:r>
        <w:rPr/>
        <w:t>张洋慧</w:t>
      </w:r>
    </w:p>
    <w:p>
      <w:pPr>
        <w:pStyle w:val="null3"/>
      </w:pPr>
      <w:r>
        <w:rPr/>
        <w:t xml:space="preserve"> 联系电话： </w:t>
      </w:r>
      <w:r>
        <w:rPr/>
        <w:t>029-85208466</w:t>
      </w:r>
    </w:p>
    <w:p>
      <w:pPr>
        <w:pStyle w:val="null3"/>
        <w:outlineLvl w:val="3"/>
      </w:pPr>
      <w:r>
        <w:rPr>
          <w:sz w:val="24"/>
          <w:b/>
        </w:rPr>
        <w:t>代理机构：</w:t>
      </w:r>
      <w:r>
        <w:rPr>
          <w:sz w:val="24"/>
          <w:b/>
        </w:rPr>
        <w:t>陕西隆信项目管理有限公司</w:t>
      </w:r>
    </w:p>
    <w:p>
      <w:pPr>
        <w:pStyle w:val="null3"/>
      </w:pPr>
      <w:r>
        <w:rPr/>
        <w:t xml:space="preserve"> 地址： </w:t>
      </w:r>
      <w:r>
        <w:rPr/>
        <w:t>西安市莲湖区丰登南路9号怡景花园酒店A座二层</w:t>
      </w:r>
    </w:p>
    <w:p>
      <w:pPr>
        <w:pStyle w:val="null3"/>
      </w:pPr>
      <w:r>
        <w:rPr/>
        <w:t xml:space="preserve"> 邮编： </w:t>
      </w:r>
      <w:r>
        <w:rPr/>
        <w:t>/</w:t>
      </w:r>
    </w:p>
    <w:p>
      <w:pPr>
        <w:pStyle w:val="null3"/>
      </w:pPr>
      <w:r>
        <w:rPr/>
        <w:t xml:space="preserve"> 联系人： </w:t>
      </w:r>
      <w:r>
        <w:rPr/>
        <w:t>任甜、郑婧婧、杜航、冷冰、袁歆雨</w:t>
      </w:r>
    </w:p>
    <w:p>
      <w:pPr>
        <w:pStyle w:val="null3"/>
      </w:pPr>
      <w:r>
        <w:rPr/>
        <w:t xml:space="preserve"> 联系电话： </w:t>
      </w:r>
      <w:r>
        <w:rPr/>
        <w:t>029-88489979-8105</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029-85241676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采购包1：1,160,000.00元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学生电脑、教师电脑、空调、控制电脑</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生活用电器、饮食炊事机械</w:t>
            </w:r>
            <w:r>
              <w:rPr/>
              <w:t>产品属于节能产品政府采购品目清单中应优先采购的产品范围，本项目采购的</w:t>
            </w:r>
            <w:r>
              <w:rPr/>
              <w:t>计算机设备、输入输出设备、制冷空调设备、生活用电器、椅凳类、柜类、架类、组合家具、家用家具零配件、其他家具用具、二次加工材，相关板材</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以成交金额为基础，依据《国家计委关于印发招标代理服务收费管理暂行办法的通知》（计价格〔2002〕1980号）和《关于招标代理服务收费有关问题的通知》（发改办价格〔2003〕857号）文件规定的标准收取，此服务费应计入响应报价中，但不需要单独开列，具体收费金额将在成交公告中公布。 请将采购代理服务费汇至下列指定账户： 开户名称：陕西隆信项目管理有限公司 开户行：招商银行股份有限公司西安土门支行 账号：129904064810902 财务部电话：029-88489979-8501 （备注：项目名称+代理服务费）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西安市雁塔区航天小学</w:t>
      </w:r>
      <w:r>
        <w:rPr/>
        <w:t>和</w:t>
      </w:r>
      <w:r>
        <w:rPr/>
        <w:t>陕西隆信项目管理有限公司</w:t>
      </w:r>
      <w:r>
        <w:rPr/>
        <w:t>享有。竞争性谈判文件中供应商参加本次政府采购活动应当具备的条件、技术清单、参数、商务及其他要求由</w:t>
      </w:r>
      <w:r>
        <w:rPr/>
        <w:t>西安市雁塔区航天小学</w:t>
      </w:r>
      <w:r>
        <w:rPr/>
        <w:t>负责解释。除上述竞争性谈判文件内容，其他内容由</w:t>
      </w:r>
      <w:r>
        <w:rPr/>
        <w:t>陕西隆信项目管理有限公司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西安市雁塔区航天小学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陕西隆信项目管理有限公司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根据采购文件规定的验收标准和方法进行验收。</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陕西隆信项目管理有限公司</w:t>
      </w:r>
      <w:r>
        <w:rPr/>
        <w:t xml:space="preserve"> 负责答复；供应商对除采购需求外的采购文件的询问、质疑由</w:t>
      </w:r>
      <w:r>
        <w:rPr/>
        <w:t>陕西隆信项目管理有限公司</w:t>
      </w:r>
      <w:r>
        <w:rPr/>
        <w:t xml:space="preserve"> 负责答复；供应商对采购过程、采购结果的询问、质疑由 </w:t>
      </w:r>
      <w:r>
        <w:rPr/>
        <w:t>陕西隆信项目管理有限公司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联系人：任甜、郑婧婧、杜航、冷冰、袁歆雨</w:t>
      </w:r>
    </w:p>
    <w:p>
      <w:pPr>
        <w:pStyle w:val="null3"/>
      </w:pPr>
      <w:r>
        <w:rPr/>
        <w:t>联系电话：029-88489979-8105</w:t>
      </w:r>
    </w:p>
    <w:p>
      <w:pPr>
        <w:pStyle w:val="null3"/>
      </w:pPr>
      <w:r>
        <w:rPr/>
        <w:t>地址：西安市莲湖区丰登南路9号怡景花园酒店A座二层</w:t>
      </w:r>
    </w:p>
    <w:p>
      <w:pPr>
        <w:pStyle w:val="null3"/>
      </w:pPr>
      <w:r>
        <w:rPr/>
        <w:t>邮编：/</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采购包含：计算机教室设备（学生电脑、教学软件、电源稳压器、机柜等）、报告厅直播系统及网络中心UPS（UPS主机、电池柜、高清录播主机、高清摄像机、控制面板等）、升旗台LED（户外全彩LED显示屏、控制系统接收卡、电源、控制电脑、控制系统等）、厨房设备（单星水池、双温四门高身柜、面条机、冷藏操作台、双头大锅灶、冷热水龙头、刀具消毒箱、多功能切菜机、保温汤桶车、紫外线消毒灯、变频器、防火阀、低空油烟净化器等）、课桌椅等设施设备一批；简要技术需求：满足日常教学应用及师生就餐等问题，要求所有货物（产品）安装调试到位、验收合格达到交钥匙条件。</w:t>
      </w:r>
    </w:p>
    <w:p>
      <w:pPr>
        <w:pStyle w:val="null3"/>
        <w:outlineLvl w:val="2"/>
      </w:pPr>
      <w:r>
        <w:rPr>
          <w:sz w:val="28"/>
          <w:b/>
        </w:rPr>
        <w:t>3.2采购内容</w:t>
      </w:r>
    </w:p>
    <w:p>
      <w:pPr>
        <w:pStyle w:val="null3"/>
      </w:pPr>
      <w:r>
        <w:rPr/>
        <w:t>采购包1：</w:t>
      </w:r>
    </w:p>
    <w:p>
      <w:pPr>
        <w:pStyle w:val="null3"/>
      </w:pPr>
      <w:r>
        <w:rPr/>
        <w:t>采购包预算金额（元）: 1,160,000.00</w:t>
      </w:r>
    </w:p>
    <w:p>
      <w:pPr>
        <w:pStyle w:val="null3"/>
      </w:pPr>
      <w:r>
        <w:rPr/>
        <w:t>采购包最高限价（元）: 1,160,000.00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2023年新优质成长学校计划资金航天小学设备采购项目</w:t>
            </w:r>
          </w:p>
        </w:tc>
        <w:tc>
          <w:tcPr>
            <w:tcW w:type="dxa" w:w="831"/>
          </w:tcPr>
          <w:p>
            <w:pPr>
              <w:pStyle w:val="null3"/>
              <w:jc w:val="right"/>
            </w:pPr>
            <w:r>
              <w:rPr/>
              <w:t>1.00</w:t>
            </w:r>
          </w:p>
        </w:tc>
        <w:tc>
          <w:tcPr>
            <w:tcW w:type="dxa" w:w="831"/>
          </w:tcPr>
          <w:p>
            <w:pPr>
              <w:pStyle w:val="null3"/>
              <w:jc w:val="right"/>
            </w:pPr>
            <w:r>
              <w:rPr/>
              <w:t>1,160,000.00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标的名称：2023年新优质成长学校计划资金航天小学设备采购项目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2"/>
                <w:b/>
                <w:color w:val="000000"/>
              </w:rPr>
              <w:t>一、采购需求及要求</w:t>
            </w:r>
          </w:p>
          <w:p>
            <w:pPr>
              <w:pStyle w:val="null3"/>
            </w:pPr>
            <w:r>
              <w:rPr>
                <w:rFonts w:ascii="宋体" w:hAnsi="宋体" w:cs="宋体" w:eastAsia="宋体"/>
                <w:sz w:val="22"/>
                <w:b/>
                <w:color w:val="000000"/>
              </w:rPr>
              <w:t>1.1</w:t>
            </w:r>
            <w:r>
              <w:rPr>
                <w:rFonts w:ascii="宋体" w:hAnsi="宋体" w:cs="宋体" w:eastAsia="宋体"/>
                <w:sz w:val="22"/>
                <w:b/>
                <w:color w:val="000000"/>
              </w:rPr>
              <w:t>采购需求清单：</w:t>
            </w:r>
            <w:r>
              <w:rPr>
                <w:rFonts w:ascii="宋体" w:hAnsi="宋体" w:cs="宋体" w:eastAsia="宋体"/>
                <w:sz w:val="22"/>
                <w:color w:val="000000"/>
              </w:rPr>
              <w:t>详见附件</w:t>
            </w:r>
            <w:r>
              <w:rPr>
                <w:rFonts w:ascii="宋体" w:hAnsi="宋体" w:cs="宋体" w:eastAsia="宋体"/>
                <w:sz w:val="22"/>
                <w:color w:val="000000"/>
              </w:rPr>
              <w:t>: 2023</w:t>
            </w:r>
            <w:r>
              <w:rPr>
                <w:rFonts w:ascii="宋体" w:hAnsi="宋体" w:cs="宋体" w:eastAsia="宋体"/>
                <w:sz w:val="22"/>
                <w:color w:val="000000"/>
              </w:rPr>
              <w:t>年新优质成长学校计划资金航天小学设备需求清单一览表（</w:t>
            </w:r>
            <w:r>
              <w:rPr>
                <w:rFonts w:ascii="宋体" w:hAnsi="宋体" w:cs="宋体" w:eastAsia="宋体"/>
                <w:sz w:val="22"/>
                <w:b/>
                <w:color w:val="000000"/>
              </w:rPr>
              <w:t>注：</w:t>
            </w:r>
            <w:r>
              <w:rPr>
                <w:rFonts w:ascii="宋体" w:hAnsi="宋体" w:cs="宋体" w:eastAsia="宋体"/>
                <w:sz w:val="22"/>
                <w:color w:val="000000"/>
              </w:rPr>
              <w:t>需求清单一览表中★号技术参数，供应商未提供证明材料或存在负偏离的视为不满足）。</w:t>
            </w:r>
          </w:p>
          <w:p>
            <w:pPr>
              <w:pStyle w:val="null3"/>
              <w:ind w:right="90" w:firstLine="442"/>
              <w:jc w:val="both"/>
            </w:pPr>
            <w:r>
              <w:rPr>
                <w:rFonts w:ascii="宋体" w:hAnsi="宋体" w:cs="宋体" w:eastAsia="宋体"/>
                <w:sz w:val="22"/>
                <w:b/>
                <w:color w:val="000000"/>
              </w:rPr>
              <w:t>1.2</w:t>
            </w:r>
            <w:r>
              <w:rPr>
                <w:rFonts w:ascii="宋体" w:hAnsi="宋体" w:cs="宋体" w:eastAsia="宋体"/>
                <w:sz w:val="22"/>
                <w:b/>
                <w:color w:val="000000"/>
              </w:rPr>
              <w:t>质量标准</w:t>
            </w:r>
            <w:r>
              <w:rPr>
                <w:rFonts w:ascii="宋体" w:hAnsi="宋体" w:cs="宋体" w:eastAsia="宋体"/>
                <w:sz w:val="22"/>
                <w:b/>
                <w:color w:val="000000"/>
              </w:rPr>
              <w:t>及要求</w:t>
            </w:r>
          </w:p>
          <w:p>
            <w:pPr>
              <w:pStyle w:val="null3"/>
              <w:ind w:firstLine="660"/>
              <w:jc w:val="both"/>
            </w:pPr>
            <w:r>
              <w:rPr>
                <w:rFonts w:ascii="宋体" w:hAnsi="宋体" w:cs="宋体" w:eastAsia="宋体"/>
                <w:sz w:val="22"/>
                <w:color w:val="000000"/>
              </w:rPr>
              <w:t>（1）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pPr>
              <w:pStyle w:val="null3"/>
              <w:ind w:firstLine="656"/>
              <w:jc w:val="both"/>
            </w:pPr>
            <w:r>
              <w:rPr>
                <w:rFonts w:ascii="宋体" w:hAnsi="宋体" w:cs="宋体" w:eastAsia="宋体"/>
                <w:sz w:val="22"/>
                <w:color w:val="000000"/>
              </w:rPr>
              <w:t>（2）货物（产品）执行的标准、规范：</w:t>
            </w:r>
            <w:r>
              <w:rPr>
                <w:rFonts w:ascii="宋体" w:hAnsi="宋体" w:cs="宋体" w:eastAsia="宋体"/>
                <w:sz w:val="22"/>
                <w:color w:val="000000"/>
              </w:rPr>
              <w:t>必须执行国家、行业强制性标准；没有国家、行业强制性标准的</w:t>
            </w:r>
            <w:r>
              <w:rPr>
                <w:rFonts w:ascii="宋体" w:hAnsi="宋体" w:cs="宋体" w:eastAsia="宋体"/>
                <w:sz w:val="22"/>
                <w:color w:val="000000"/>
              </w:rPr>
              <w:t>可以参考行业标准并</w:t>
            </w:r>
            <w:r>
              <w:rPr>
                <w:rFonts w:ascii="宋体" w:hAnsi="宋体" w:cs="宋体" w:eastAsia="宋体"/>
                <w:sz w:val="22"/>
                <w:color w:val="000000"/>
              </w:rPr>
              <w:t>按①国家标准、规范→②行业标准、规范→③地方标准、规范→④团体标准、规范→⑤企业标准、规范类推顺序执行；所有标准哪个标准高执行哪个标准。</w:t>
            </w:r>
          </w:p>
          <w:p>
            <w:pPr>
              <w:pStyle w:val="null3"/>
              <w:ind w:firstLine="442"/>
              <w:jc w:val="both"/>
            </w:pPr>
            <w:r>
              <w:rPr>
                <w:rFonts w:ascii="宋体" w:hAnsi="宋体" w:cs="宋体" w:eastAsia="宋体"/>
                <w:sz w:val="22"/>
                <w:b/>
                <w:color w:val="000000"/>
              </w:rPr>
              <w:t>1.3</w:t>
            </w:r>
            <w:r>
              <w:rPr>
                <w:rFonts w:ascii="宋体" w:hAnsi="宋体" w:cs="宋体" w:eastAsia="宋体"/>
                <w:sz w:val="22"/>
                <w:b/>
                <w:color w:val="000000"/>
              </w:rPr>
              <w:t>产品“三包”要求：</w:t>
            </w:r>
            <w:r>
              <w:rPr>
                <w:rFonts w:ascii="宋体" w:hAnsi="宋体" w:cs="宋体" w:eastAsia="宋体"/>
                <w:sz w:val="22"/>
                <w:color w:val="000000"/>
              </w:rPr>
              <w:t>货物（产品）属于国家规定的“三包产品”，产品制造商、经销代理商应遵守“三包”的规定，在产品发生质量问题时，及时对所提供产品实行“包退、包换、保修”服务。</w:t>
            </w:r>
          </w:p>
          <w:p>
            <w:pPr>
              <w:pStyle w:val="null3"/>
              <w:ind w:firstLine="442"/>
              <w:jc w:val="both"/>
            </w:pPr>
            <w:r>
              <w:rPr>
                <w:rFonts w:ascii="宋体" w:hAnsi="宋体" w:cs="宋体" w:eastAsia="宋体"/>
                <w:sz w:val="22"/>
                <w:b/>
                <w:color w:val="000000"/>
              </w:rPr>
              <w:t>1.4</w:t>
            </w:r>
            <w:r>
              <w:rPr>
                <w:rFonts w:ascii="宋体" w:hAnsi="宋体" w:cs="宋体" w:eastAsia="宋体"/>
                <w:sz w:val="22"/>
                <w:b/>
                <w:color w:val="000000"/>
              </w:rPr>
              <w:t>电子电器产品服务要求：</w:t>
            </w:r>
            <w:r>
              <w:rPr>
                <w:rFonts w:ascii="宋体" w:hAnsi="宋体" w:cs="宋体" w:eastAsia="宋体"/>
                <w:sz w:val="22"/>
                <w:color w:val="000000"/>
              </w:rPr>
              <w:t>货物（产品）属于电子电器的，产品制造商、经销代理商应按照《政府采购电子电器服务规范》的要求提供服务。</w:t>
            </w:r>
          </w:p>
          <w:p>
            <w:pPr>
              <w:pStyle w:val="null3"/>
              <w:ind w:firstLine="442"/>
              <w:jc w:val="both"/>
            </w:pPr>
            <w:r>
              <w:rPr>
                <w:rFonts w:ascii="宋体" w:hAnsi="宋体" w:cs="宋体" w:eastAsia="宋体"/>
                <w:sz w:val="22"/>
                <w:b/>
                <w:color w:val="000000"/>
              </w:rPr>
              <w:t>1.5</w:t>
            </w:r>
            <w:r>
              <w:rPr>
                <w:rFonts w:ascii="宋体" w:hAnsi="宋体" w:cs="宋体" w:eastAsia="宋体"/>
                <w:sz w:val="22"/>
                <w:b/>
                <w:color w:val="000000"/>
              </w:rPr>
              <w:t>安全要求：</w:t>
            </w:r>
            <w:r>
              <w:rPr>
                <w:rFonts w:ascii="宋体" w:hAnsi="宋体" w:cs="宋体" w:eastAsia="宋体"/>
                <w:sz w:val="22"/>
                <w:color w:val="000000"/>
              </w:rPr>
              <w:t>认真贯彻执行国家及省、市有关安全文明生产的法律法规规章和强制性标准、安全操作规程等，</w:t>
            </w:r>
            <w:r>
              <w:rPr>
                <w:rFonts w:ascii="宋体" w:hAnsi="宋体" w:cs="宋体" w:eastAsia="宋体"/>
                <w:sz w:val="22"/>
                <w:color w:val="000000"/>
              </w:rPr>
              <w:t>所有设备(产品)应符合国家相关安全标准，</w:t>
            </w:r>
            <w:r>
              <w:rPr>
                <w:rFonts w:ascii="宋体" w:hAnsi="宋体" w:cs="宋体" w:eastAsia="宋体"/>
                <w:sz w:val="22"/>
                <w:color w:val="000000"/>
              </w:rPr>
              <w:t>所有货物（产品）能够承受频繁使用和可能的不当操作，结构稳定，不易倾倒或损坏；货物（产品）</w:t>
            </w:r>
            <w:r>
              <w:rPr>
                <w:rFonts w:ascii="宋体" w:hAnsi="宋体" w:cs="宋体" w:eastAsia="宋体"/>
                <w:sz w:val="22"/>
                <w:color w:val="000000"/>
              </w:rPr>
              <w:t>无锐利边角、无毒无害、不易造成意外伤害，电器设（产品）备应具备良好的防漏电、防火性能，并通过相关安全认证；</w:t>
            </w:r>
            <w:r>
              <w:rPr>
                <w:rFonts w:ascii="宋体" w:hAnsi="宋体" w:cs="宋体" w:eastAsia="宋体"/>
                <w:sz w:val="22"/>
                <w:color w:val="000000"/>
              </w:rPr>
              <w:t>部分尺寸可调节的产品应与实际使用场地相匹配；</w:t>
            </w:r>
            <w:r>
              <w:rPr>
                <w:rFonts w:ascii="宋体" w:hAnsi="宋体" w:cs="宋体" w:eastAsia="宋体"/>
                <w:sz w:val="22"/>
                <w:color w:val="000000"/>
              </w:rPr>
              <w:t>建立健全安装现场安全文明生产保证体系，落实各项具体措施，切实履行安全文明生产责任和义务，保护职工身体健康和生命安全，以及社会公众安全，保持安装现场整齐有序。</w:t>
            </w:r>
          </w:p>
          <w:p>
            <w:pPr>
              <w:pStyle w:val="null3"/>
              <w:ind w:firstLine="442"/>
              <w:jc w:val="both"/>
            </w:pPr>
            <w:r>
              <w:rPr>
                <w:rFonts w:ascii="宋体" w:hAnsi="宋体" w:cs="宋体" w:eastAsia="宋体"/>
                <w:sz w:val="22"/>
                <w:b/>
                <w:color w:val="000000"/>
              </w:rPr>
              <w:t>1.6</w:t>
            </w:r>
            <w:r>
              <w:rPr>
                <w:rFonts w:ascii="宋体" w:hAnsi="宋体" w:cs="宋体" w:eastAsia="宋体"/>
                <w:sz w:val="22"/>
                <w:color w:val="000000"/>
              </w:rPr>
              <w:t>供应商应按要求提供所投设备（产品）的技术资料（不限</w:t>
            </w:r>
            <w:r>
              <w:rPr>
                <w:rFonts w:ascii="宋体" w:hAnsi="宋体" w:cs="宋体" w:eastAsia="宋体"/>
                <w:sz w:val="22"/>
                <w:color w:val="000000"/>
              </w:rPr>
              <w:t>于原厂印刷的产品说明书、质量证书、检测报告、合格证、宣传资料、官网截图等</w:t>
            </w:r>
            <w:r>
              <w:rPr>
                <w:rFonts w:ascii="宋体" w:hAnsi="宋体" w:cs="宋体" w:eastAsia="宋体"/>
                <w:sz w:val="22"/>
                <w:color w:val="000000"/>
              </w:rPr>
              <w:t>）；</w:t>
            </w:r>
            <w:r>
              <w:rPr>
                <w:rFonts w:ascii="宋体" w:hAnsi="宋体" w:cs="宋体" w:eastAsia="宋体"/>
                <w:sz w:val="22"/>
                <w:color w:val="000000"/>
              </w:rPr>
              <w:t>供应商提供</w:t>
            </w:r>
            <w:r>
              <w:rPr>
                <w:rFonts w:ascii="宋体" w:hAnsi="宋体" w:cs="宋体" w:eastAsia="宋体"/>
                <w:sz w:val="22"/>
                <w:color w:val="000000"/>
              </w:rPr>
              <w:t>的</w:t>
            </w:r>
            <w:r>
              <w:rPr>
                <w:rFonts w:ascii="宋体" w:hAnsi="宋体" w:cs="宋体" w:eastAsia="宋体"/>
                <w:sz w:val="22"/>
                <w:color w:val="000000"/>
              </w:rPr>
              <w:t>第三方（如生产商）书面声明、检测报告等相关证明资料应保证内容真实、完整、准确；如相关第三方书面声明、相关检测报告等资料虚假，监管部门有权根据调查情形认定其是否属于提供虚假材料谋取中标（成交），并严肃处理。</w:t>
            </w:r>
          </w:p>
          <w:p>
            <w:pPr>
              <w:pStyle w:val="null3"/>
              <w:ind w:firstLine="442"/>
              <w:jc w:val="both"/>
            </w:pPr>
            <w:r>
              <w:rPr>
                <w:rFonts w:ascii="宋体" w:hAnsi="宋体" w:cs="宋体" w:eastAsia="宋体"/>
                <w:sz w:val="22"/>
                <w:b/>
                <w:color w:val="000000"/>
              </w:rPr>
              <w:t>1.7</w:t>
            </w:r>
            <w:r>
              <w:rPr>
                <w:rFonts w:ascii="宋体" w:hAnsi="宋体" w:cs="宋体" w:eastAsia="宋体"/>
                <w:sz w:val="22"/>
                <w:color w:val="000000"/>
              </w:rPr>
              <w:t>为保证货物（软件和硬件）质量功能的严谨性，在成交后采购人有权要求成交商对其所供的相关货物（软件和硬件）的功能进行逐一演示，如有功能不符按虚假应标处理，由成交商承担以此产生的一切后果和责任。</w:t>
            </w:r>
          </w:p>
          <w:p>
            <w:pPr>
              <w:pStyle w:val="null3"/>
              <w:ind w:firstLine="550"/>
              <w:jc w:val="both"/>
            </w:pPr>
            <w:r>
              <w:rPr>
                <w:rFonts w:ascii="宋体" w:hAnsi="宋体" w:cs="宋体" w:eastAsia="宋体"/>
                <w:sz w:val="22"/>
                <w:b/>
                <w:color w:val="000000"/>
              </w:rPr>
              <w:t>1.8</w:t>
            </w:r>
            <w:r>
              <w:rPr>
                <w:rFonts w:ascii="宋体" w:hAnsi="宋体" w:cs="宋体" w:eastAsia="宋体"/>
                <w:sz w:val="22"/>
                <w:b/>
                <w:color w:val="000000"/>
              </w:rPr>
              <w:t>售后服务要求：</w:t>
            </w:r>
          </w:p>
          <w:p>
            <w:pPr>
              <w:pStyle w:val="null3"/>
              <w:ind w:firstLine="440"/>
              <w:jc w:val="both"/>
            </w:pPr>
            <w:r>
              <w:rPr>
                <w:rFonts w:ascii="宋体" w:hAnsi="宋体" w:cs="宋体" w:eastAsia="宋体"/>
                <w:sz w:val="22"/>
                <w:color w:val="000000"/>
              </w:rPr>
              <w:t>（1）成交供应商</w:t>
            </w:r>
            <w:r>
              <w:rPr>
                <w:rFonts w:ascii="宋体" w:hAnsi="宋体" w:cs="宋体" w:eastAsia="宋体"/>
                <w:sz w:val="22"/>
                <w:color w:val="000000"/>
              </w:rPr>
              <w:t>须指派专人负责与采购人联系售后服务事宜</w:t>
            </w:r>
            <w:r>
              <w:rPr>
                <w:rFonts w:ascii="宋体" w:hAnsi="宋体" w:cs="宋体" w:eastAsia="宋体"/>
                <w:sz w:val="22"/>
                <w:color w:val="000000"/>
              </w:rPr>
              <w:t>；</w:t>
            </w:r>
          </w:p>
          <w:p>
            <w:pPr>
              <w:pStyle w:val="null3"/>
              <w:ind w:firstLine="440"/>
              <w:jc w:val="both"/>
            </w:pPr>
            <w:r>
              <w:rPr>
                <w:rFonts w:ascii="宋体" w:hAnsi="宋体" w:cs="宋体" w:eastAsia="宋体"/>
                <w:sz w:val="22"/>
                <w:color w:val="000000"/>
              </w:rPr>
              <w:t>（2）</w:t>
            </w:r>
            <w:r>
              <w:rPr>
                <w:rFonts w:ascii="宋体" w:hAnsi="宋体" w:cs="宋体" w:eastAsia="宋体"/>
                <w:sz w:val="22"/>
                <w:color w:val="000000"/>
              </w:rPr>
              <w:t>成交供应商负责货物（硬件和软件）的现场安装、调试、测试和启动等</w:t>
            </w:r>
            <w:r>
              <w:rPr>
                <w:rFonts w:ascii="宋体" w:hAnsi="宋体" w:cs="宋体" w:eastAsia="宋体"/>
                <w:sz w:val="22"/>
                <w:color w:val="000000"/>
              </w:rPr>
              <w:t>；</w:t>
            </w:r>
          </w:p>
          <w:p>
            <w:pPr>
              <w:pStyle w:val="null3"/>
              <w:ind w:firstLine="440"/>
              <w:jc w:val="both"/>
            </w:pPr>
            <w:r>
              <w:rPr>
                <w:rFonts w:ascii="宋体" w:hAnsi="宋体" w:cs="宋体" w:eastAsia="宋体"/>
                <w:sz w:val="22"/>
                <w:color w:val="000000"/>
              </w:rPr>
              <w:t>（3）</w:t>
            </w:r>
            <w:r>
              <w:rPr>
                <w:rFonts w:ascii="宋体" w:hAnsi="宋体" w:cs="宋体" w:eastAsia="宋体"/>
                <w:sz w:val="22"/>
                <w:color w:val="000000"/>
              </w:rPr>
              <w:t>成交供应商负责货物（硬件和软件）的安装、启动、运行及维护等对使用人员进行免费培训：培训主要内容为货物（硬件和软件）的基本结构、性能、主要部件的构造及原理，日常使用操作、维护保养与管理，常见故障的排除、紧急情况的处理等，如使用方未使用过同类型货物（硬件和软件），成交供应商还需就货物（硬件和软件）的功能对使用方人员进行相应的技术培训，培训地点为货物安装现场或由采购人安排；</w:t>
            </w:r>
          </w:p>
          <w:p>
            <w:pPr>
              <w:pStyle w:val="null3"/>
              <w:ind w:firstLine="440"/>
              <w:jc w:val="both"/>
            </w:pPr>
            <w:r>
              <w:rPr>
                <w:rFonts w:ascii="宋体" w:hAnsi="宋体" w:cs="宋体" w:eastAsia="宋体"/>
                <w:sz w:val="22"/>
                <w:color w:val="000000"/>
              </w:rPr>
              <w:t>（4）质保期自采购人在质量验收单（终验）上签字之日起计算，质保费用计入总价；</w:t>
            </w:r>
          </w:p>
          <w:p>
            <w:pPr>
              <w:pStyle w:val="null3"/>
              <w:ind w:firstLine="440"/>
              <w:jc w:val="both"/>
            </w:pPr>
            <w:r>
              <w:rPr>
                <w:rFonts w:ascii="宋体" w:hAnsi="宋体" w:cs="宋体" w:eastAsia="宋体"/>
                <w:sz w:val="22"/>
                <w:color w:val="000000"/>
              </w:rPr>
              <w:t>（5）成交供应商负责对其提供的货物（硬件和软件）整体进行维修和系统维护，</w:t>
            </w:r>
            <w:r>
              <w:rPr>
                <w:rFonts w:ascii="宋体" w:hAnsi="宋体" w:cs="宋体" w:eastAsia="宋体"/>
                <w:sz w:val="22"/>
                <w:color w:val="000000"/>
              </w:rPr>
              <w:t>质保期内应无偿负责的维修和替换等工作</w:t>
            </w:r>
            <w:r>
              <w:rPr>
                <w:rFonts w:ascii="宋体" w:hAnsi="宋体" w:cs="宋体" w:eastAsia="宋体"/>
                <w:sz w:val="22"/>
                <w:color w:val="000000"/>
              </w:rPr>
              <w:t>，不再收取任何费用，但不可抗力（如火灾、雷击等）造成的故障除外；</w:t>
            </w:r>
            <w:r>
              <w:rPr>
                <w:rFonts w:ascii="宋体" w:hAnsi="宋体" w:cs="宋体" w:eastAsia="宋体"/>
                <w:sz w:val="22"/>
                <w:color w:val="000000"/>
              </w:rPr>
              <w:t>超出质保期只收取维修所需原设备、材料成本费用；</w:t>
            </w:r>
          </w:p>
          <w:p>
            <w:pPr>
              <w:pStyle w:val="null3"/>
              <w:ind w:firstLine="440"/>
              <w:jc w:val="both"/>
            </w:pPr>
            <w:r>
              <w:rPr>
                <w:rFonts w:ascii="宋体" w:hAnsi="宋体" w:cs="宋体" w:eastAsia="宋体"/>
                <w:sz w:val="22"/>
                <w:color w:val="000000"/>
              </w:rPr>
              <w:t>（6）成交供应商对其所提供软硬件设备、材料等负责备品配件的供应,长期提供维修服务，并提供技术咨询等服务，</w:t>
            </w:r>
            <w:r>
              <w:rPr>
                <w:rFonts w:ascii="宋体" w:hAnsi="宋体" w:cs="宋体" w:eastAsia="宋体"/>
                <w:sz w:val="22"/>
                <w:color w:val="000000"/>
              </w:rPr>
              <w:t>所有维修记录交用户的现场技术人员一份，并详细说明问题所在、解决办法及注意事项</w:t>
            </w:r>
            <w:r>
              <w:rPr>
                <w:rFonts w:ascii="宋体" w:hAnsi="宋体" w:cs="宋体" w:eastAsia="宋体"/>
                <w:sz w:val="22"/>
                <w:color w:val="000000"/>
              </w:rPr>
              <w:t>；</w:t>
            </w:r>
          </w:p>
          <w:p>
            <w:pPr>
              <w:pStyle w:val="null3"/>
              <w:ind w:firstLine="440"/>
              <w:jc w:val="left"/>
            </w:pPr>
            <w:r>
              <w:rPr>
                <w:rFonts w:ascii="宋体" w:hAnsi="宋体" w:cs="宋体" w:eastAsia="宋体"/>
                <w:sz w:val="22"/>
                <w:color w:val="000000"/>
              </w:rPr>
              <w:t>（7）货物（硬件和软件）故障报修的响应时间为：7x24小时免费上门服务；</w:t>
            </w:r>
          </w:p>
          <w:p>
            <w:pPr>
              <w:pStyle w:val="null3"/>
              <w:ind w:firstLine="440"/>
              <w:jc w:val="left"/>
            </w:pPr>
            <w:r>
              <w:rPr>
                <w:rFonts w:ascii="宋体" w:hAnsi="宋体" w:cs="宋体" w:eastAsia="宋体"/>
                <w:sz w:val="22"/>
                <w:color w:val="000000"/>
              </w:rPr>
              <w:t>（8）</w:t>
            </w:r>
            <w:r>
              <w:rPr>
                <w:rFonts w:ascii="宋体" w:hAnsi="宋体" w:cs="宋体" w:eastAsia="宋体"/>
                <w:sz w:val="22"/>
                <w:color w:val="000000"/>
              </w:rPr>
              <w:t>所有货物（硬件和软件）服务方式均为成交供应商上门服务，即由成交供应商派人到货物使用现场维修，由此产生的一切费用均由成交供应商承担，</w:t>
            </w:r>
            <w:r>
              <w:rPr>
                <w:rFonts w:ascii="宋体" w:hAnsi="宋体" w:cs="宋体" w:eastAsia="宋体"/>
                <w:sz w:val="22"/>
                <w:color w:val="000000"/>
              </w:rPr>
              <w:t>对系统进行定期的检修、保养工作，并与用户进行沟通，定期开展技术交流活动，预防故障发生，保证系统的正常运行</w:t>
            </w:r>
            <w:r>
              <w:rPr>
                <w:rFonts w:ascii="宋体" w:hAnsi="宋体" w:cs="宋体" w:eastAsia="宋体"/>
                <w:sz w:val="22"/>
                <w:color w:val="000000"/>
              </w:rPr>
              <w:t>；</w:t>
            </w:r>
          </w:p>
          <w:p>
            <w:pPr>
              <w:pStyle w:val="null3"/>
              <w:ind w:firstLine="440"/>
              <w:jc w:val="both"/>
            </w:pPr>
            <w:r>
              <w:rPr>
                <w:rFonts w:ascii="宋体" w:hAnsi="宋体" w:cs="宋体" w:eastAsia="宋体"/>
                <w:sz w:val="22"/>
                <w:color w:val="000000"/>
              </w:rPr>
              <w:t>（9）在保修期内更换系统中部件（软件和硬件），其保修期应相应延长；</w:t>
            </w:r>
          </w:p>
          <w:p>
            <w:pPr>
              <w:pStyle w:val="null3"/>
              <w:ind w:firstLine="440"/>
              <w:jc w:val="both"/>
            </w:pPr>
            <w:r>
              <w:rPr>
                <w:rFonts w:ascii="宋体" w:hAnsi="宋体" w:cs="宋体" w:eastAsia="宋体"/>
                <w:sz w:val="22"/>
                <w:color w:val="000000"/>
              </w:rPr>
              <w:t>（10）质保期结束后的维修、维护</w:t>
            </w:r>
            <w:r>
              <w:rPr>
                <w:rFonts w:ascii="宋体" w:hAnsi="宋体" w:cs="宋体" w:eastAsia="宋体"/>
                <w:sz w:val="22"/>
                <w:color w:val="000000"/>
              </w:rPr>
              <w:t>等</w:t>
            </w:r>
            <w:r>
              <w:rPr>
                <w:rFonts w:ascii="宋体" w:hAnsi="宋体" w:cs="宋体" w:eastAsia="宋体"/>
                <w:sz w:val="22"/>
                <w:color w:val="000000"/>
              </w:rPr>
              <w:t>由双方协商再定。</w:t>
            </w:r>
          </w:p>
          <w:p>
            <w:pPr>
              <w:pStyle w:val="null3"/>
              <w:jc w:val="both"/>
            </w:pPr>
            <w:r>
              <w:rPr>
                <w:rFonts w:ascii="宋体" w:hAnsi="宋体" w:cs="宋体" w:eastAsia="宋体"/>
                <w:sz w:val="22"/>
                <w:b/>
                <w:color w:val="000000"/>
              </w:rPr>
              <w:t>二、其他要求或说明</w:t>
            </w:r>
          </w:p>
          <w:p>
            <w:pPr>
              <w:pStyle w:val="null3"/>
              <w:ind w:right="90" w:firstLine="442"/>
              <w:jc w:val="both"/>
            </w:pPr>
            <w:r>
              <w:rPr>
                <w:rFonts w:ascii="宋体" w:hAnsi="宋体" w:cs="宋体" w:eastAsia="宋体"/>
                <w:sz w:val="22"/>
                <w:b/>
                <w:color w:val="000000"/>
              </w:rPr>
              <w:t>2.1</w:t>
            </w:r>
            <w:r>
              <w:rPr>
                <w:rFonts w:ascii="宋体" w:hAnsi="宋体" w:cs="宋体" w:eastAsia="宋体"/>
                <w:sz w:val="22"/>
                <w:b/>
                <w:color w:val="000000"/>
              </w:rPr>
              <w:t>人员配置要求：</w:t>
            </w:r>
            <w:r>
              <w:rPr>
                <w:rFonts w:ascii="宋体" w:hAnsi="宋体" w:cs="宋体" w:eastAsia="宋体"/>
                <w:sz w:val="22"/>
                <w:color w:val="000000"/>
              </w:rPr>
              <w:t>供应商根据采购项目特性及要求，自行组织实施与管理，建立以负责人为核心的履行合同所必需人员团队，相关人员经过严格培训，有相关工作经验，能够胜任项目工作，保证项目顺利实施。</w:t>
            </w:r>
          </w:p>
          <w:p>
            <w:pPr>
              <w:pStyle w:val="null3"/>
              <w:ind w:right="90" w:firstLine="442"/>
              <w:jc w:val="both"/>
            </w:pPr>
            <w:r>
              <w:rPr>
                <w:rFonts w:ascii="宋体" w:hAnsi="宋体" w:cs="宋体" w:eastAsia="宋体"/>
                <w:sz w:val="22"/>
                <w:b/>
                <w:color w:val="000000"/>
              </w:rPr>
              <w:t>2.2</w:t>
            </w:r>
            <w:r>
              <w:rPr>
                <w:rFonts w:ascii="宋体" w:hAnsi="宋体" w:cs="宋体" w:eastAsia="宋体"/>
                <w:sz w:val="22"/>
                <w:b/>
                <w:color w:val="000000"/>
              </w:rPr>
              <w:t>设施设备要求：</w:t>
            </w:r>
            <w:r>
              <w:rPr>
                <w:rFonts w:ascii="宋体" w:hAnsi="宋体" w:cs="宋体" w:eastAsia="宋体"/>
                <w:sz w:val="22"/>
                <w:color w:val="000000"/>
              </w:rPr>
              <w:t>供应商根据采购项目特性及要求，自行配置投入履行合同所必需的各类设施设备（不限于专业设备、辅助设备、工具、软件等），保证项目顺利实施。</w:t>
            </w:r>
          </w:p>
          <w:p>
            <w:pPr>
              <w:pStyle w:val="null3"/>
              <w:ind w:firstLine="442"/>
              <w:jc w:val="both"/>
            </w:pPr>
            <w:r>
              <w:rPr>
                <w:rFonts w:ascii="宋体" w:hAnsi="宋体" w:cs="宋体" w:eastAsia="宋体"/>
                <w:sz w:val="22"/>
                <w:b/>
                <w:color w:val="000000"/>
              </w:rPr>
              <w:t>2.3</w:t>
            </w:r>
            <w:r>
              <w:rPr>
                <w:rFonts w:ascii="宋体" w:hAnsi="宋体" w:cs="宋体" w:eastAsia="宋体"/>
                <w:sz w:val="22"/>
                <w:b/>
                <w:color w:val="000000"/>
              </w:rPr>
              <w:t>核心产品的名称：</w:t>
            </w:r>
            <w:r>
              <w:rPr>
                <w:rFonts w:ascii="calibri, sans-serif" w:hAnsi="calibri, sans-serif" w:cs="calibri, sans-serif" w:eastAsia="calibri, sans-serif"/>
                <w:sz w:val="21"/>
                <w:u w:val="single"/>
              </w:rPr>
              <w:t xml:space="preserve">  </w:t>
            </w:r>
            <w:r>
              <w:rPr>
                <w:rFonts w:ascii="宋体" w:hAnsi="宋体" w:cs="宋体" w:eastAsia="宋体"/>
                <w:sz w:val="22"/>
                <w:color w:val="000000"/>
                <w:u w:val="single"/>
              </w:rPr>
              <w:t xml:space="preserve">高清录播主机  </w:t>
            </w:r>
            <w:r>
              <w:rPr>
                <w:rFonts w:ascii="宋体" w:hAnsi="宋体" w:cs="宋体" w:eastAsia="宋体"/>
                <w:sz w:val="22"/>
                <w:color w:val="000000"/>
              </w:rPr>
              <w:t>（提供核心产品的来源渠道合法证明文件（不限于销售协议、代理协议、原厂授权等），未按要求提供的按无效响应处理）。</w:t>
            </w:r>
          </w:p>
          <w:p>
            <w:pPr>
              <w:pStyle w:val="null3"/>
              <w:ind w:firstLine="442"/>
              <w:jc w:val="both"/>
            </w:pPr>
            <w:r>
              <w:rPr>
                <w:rFonts w:ascii="宋体" w:hAnsi="宋体" w:cs="宋体" w:eastAsia="宋体"/>
                <w:sz w:val="22"/>
                <w:b/>
                <w:color w:val="000000"/>
              </w:rPr>
              <w:t>2.4</w:t>
            </w:r>
            <w:r>
              <w:rPr>
                <w:rFonts w:ascii="宋体" w:hAnsi="宋体" w:cs="宋体" w:eastAsia="宋体"/>
                <w:sz w:val="22"/>
                <w:b/>
                <w:color w:val="000000"/>
              </w:rPr>
              <w:t>强制采购的节能产品名称：</w:t>
            </w:r>
            <w:r>
              <w:rPr>
                <w:rFonts w:ascii="宋体" w:hAnsi="宋体" w:cs="宋体" w:eastAsia="宋体"/>
                <w:sz w:val="22"/>
                <w:color w:val="000000"/>
                <w:u w:val="single"/>
              </w:rPr>
              <w:t>学生电脑、教师电脑、</w:t>
            </w:r>
            <w:r>
              <w:rPr>
                <w:rFonts w:ascii="宋体" w:hAnsi="宋体" w:cs="宋体" w:eastAsia="宋体"/>
                <w:sz w:val="22"/>
                <w:color w:val="000000"/>
                <w:u w:val="single"/>
              </w:rPr>
              <w:t>空调、</w:t>
            </w:r>
            <w:r>
              <w:rPr>
                <w:rFonts w:ascii="宋体" w:hAnsi="宋体" w:cs="宋体" w:eastAsia="宋体"/>
                <w:sz w:val="22"/>
                <w:color w:val="000000"/>
                <w:u w:val="single"/>
              </w:rPr>
              <w:t>控制电脑</w:t>
            </w:r>
            <w:r>
              <w:rPr>
                <w:rFonts w:ascii="宋体" w:hAnsi="宋体" w:cs="宋体" w:eastAsia="宋体"/>
                <w:sz w:val="22"/>
                <w:color w:val="000000"/>
              </w:rPr>
              <w:t>（注：强制节能产品应在“商务技术文件”中按要求提供强制节能产品认证证书，未按要求提供的按无效响应处理）。</w:t>
            </w:r>
          </w:p>
          <w:p>
            <w:pPr>
              <w:pStyle w:val="null3"/>
              <w:ind w:firstLine="442"/>
              <w:jc w:val="both"/>
            </w:pPr>
            <w:r>
              <w:rPr>
                <w:rFonts w:ascii="宋体" w:hAnsi="宋体" w:cs="宋体" w:eastAsia="宋体"/>
                <w:sz w:val="22"/>
                <w:b/>
                <w:color w:val="000000"/>
              </w:rPr>
              <w:t>2.5</w:t>
            </w:r>
            <w:r>
              <w:rPr>
                <w:rFonts w:ascii="宋体" w:hAnsi="宋体" w:cs="宋体" w:eastAsia="宋体"/>
                <w:sz w:val="22"/>
                <w:b/>
                <w:color w:val="000000"/>
              </w:rPr>
              <w:t>本项目标的所属行业为:</w:t>
            </w:r>
            <w:r>
              <w:rPr>
                <w:rFonts w:ascii="宋体" w:hAnsi="宋体" w:cs="宋体" w:eastAsia="宋体"/>
                <w:sz w:val="22"/>
                <w:color w:val="000000"/>
                <w:u w:val="single"/>
              </w:rPr>
              <w:t>工业</w:t>
            </w:r>
            <w:r>
              <w:rPr>
                <w:rFonts w:ascii="宋体" w:hAnsi="宋体" w:cs="宋体" w:eastAsia="宋体"/>
                <w:sz w:val="22"/>
                <w:color w:val="000000"/>
              </w:rPr>
              <w:t>（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ind w:firstLine="442"/>
              <w:jc w:val="both"/>
            </w:pP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自合同签订生效之日起30日内完成供货、安装、调试、验收。</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所有货物交货完成，验收合格</w:t>
      </w:r>
      <w:r>
        <w:rPr/>
        <w:t xml:space="preserve"> ，达到付款条件起 </w:t>
      </w:r>
      <w:r>
        <w:rPr/>
        <w:t>10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现行的国家标准或国家行政部门颁布的法律法规、规章制度等，是项目验收的重要依据，采购人单位按照国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本项目整体质保期不少于36个月，供应商承诺超过采购文件要求的，按其承诺的质保期进行质保，质保期起始时间为终验合格之日。</w:t>
      </w:r>
    </w:p>
    <w:p>
      <w:pPr>
        <w:pStyle w:val="null3"/>
        <w:outlineLvl w:val="3"/>
      </w:pPr>
      <w:r>
        <w:rPr>
          <w:sz w:val="24"/>
          <w:b/>
        </w:rPr>
        <w:t>3.4.8违约责任及解决争议的方法</w:t>
      </w:r>
    </w:p>
    <w:p>
      <w:pPr>
        <w:pStyle w:val="null3"/>
      </w:pPr>
      <w:r>
        <w:rPr/>
        <w:t>采购包1：</w:t>
      </w:r>
    </w:p>
    <w:p>
      <w:pPr>
        <w:pStyle w:val="null3"/>
      </w:pPr>
      <w:r>
        <w:rPr/>
        <w:t>详见合同条款</w:t>
      </w:r>
    </w:p>
    <w:p>
      <w:pPr>
        <w:pStyle w:val="null3"/>
        <w:jc w:val="left"/>
        <w:outlineLvl w:val="3"/>
      </w:pPr>
      <w:r>
        <w:rPr>
          <w:sz w:val="24"/>
          <w:b/>
        </w:rPr>
        <w:t>3.5其他要求</w:t>
      </w:r>
    </w:p>
    <w:p>
      <w:pPr>
        <w:pStyle w:val="null3"/>
      </w:pPr>
      <w:r>
        <w:rPr/>
        <w:t>采购包1：</w:t>
      </w:r>
    </w:p>
    <w:p>
      <w:pPr>
        <w:pStyle w:val="null3"/>
      </w:pPr>
      <w:r>
        <w:rPr/>
        <w:t>一、供应商的报价是供应商响应招标项目要求的全部工作内容的价格体现，包括供应商完成本项目所需的直接费、间接费、利润、税金及其它相关的一切费用，包括但不限于：产品费、附件费、工具费、验收费、运输费、保险费、安装费、调试费、技术服务费（含售后）、招标代理费、税金、利润及不可预见费等费用；谈判总价中不得包含采购文件要求以外的内容，否则，在评标时不予核减。在供货、安装、调试、培训等工作中出现硬件、软件等的任何遗漏，均由成交商免费提供，采购人将不再支付任何费用。 二、谈判有效期 1.出现特殊情况需要延长谈判有效期的，采购代理机构或采购人可于谈判有效期满之前，以书面形式通知所有供应商延长谈判有效期。供应商应予书面答复，同意延长的，但不得要求或被允许修改其响应文件；供应商拒绝延长的，其响应文件失效。 2.在谈判有效期内，供应商撤销响应文件的，应承担响应文件和法律规定的责任。 3.成交供应商的谈判有效期自动延长至合同终止为止。 三、分公司独立参与谈判时，不能使用总公司的资质或业绩；总公司单独参与谈判时，除总公司所投产品为分公司生产的产品外，不能使用分公司的资质或业绩。总公司授权分公司或分支机构参与谈判，可以使用总公司的资质或业绩。 四、恶意质疑、投诉的法律后果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五、参与本项目采购的供应商应通过陕西省政府采购综合管理平台的项目电子化交易系统在线实施响应、谈判、报价等操作，谈判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莲湖区丰登南路9号怡景花园酒店A座2层招标一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供应商需在项目电子化交易系统中按要求填写《响应函》完成承诺并进行电子签章,并按采购文件中的附件“资格证明文件”格式要求提供相关证明资料。 注：本项目资格审查小组，由1名采购人代表和2名采购代理机构工作人员组成，采购代理机构项目经理担任资格审查小组组长。</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会计报告或其提交响应文件截止时间前3个月内银行出具的资信证明（附存款账户信息）；供应商需在项目电子化交易系统中按采购文件中的附件“资格证明文件”格式要求上传相关证明资料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符合采购文件中有关签署、盖章要求 （注：不得因个别遗漏或瑕疵等签署或盖章问题限制和影响供应商响应）</w:t>
            </w:r>
          </w:p>
        </w:tc>
        <w:tc>
          <w:tcPr>
            <w:tcW w:type="dxa" w:w="1661"/>
          </w:tcPr>
          <w:p>
            <w:pPr>
              <w:pStyle w:val="null3"/>
            </w:pPr>
            <w:r>
              <w:rPr/>
              <w:t>响应文件封面 商务、技术文件 标的清单 报价表 响应函</w:t>
            </w:r>
          </w:p>
        </w:tc>
      </w:tr>
      <w:tr>
        <w:tc>
          <w:tcPr>
            <w:tcW w:type="dxa" w:w="831"/>
          </w:tcPr>
          <w:p>
            <w:pPr>
              <w:pStyle w:val="null3"/>
            </w:pPr>
            <w:r>
              <w:rPr/>
              <w:t>3</w:t>
            </w:r>
          </w:p>
        </w:tc>
        <w:tc>
          <w:tcPr>
            <w:tcW w:type="dxa" w:w="2492"/>
          </w:tcPr>
          <w:p>
            <w:pPr>
              <w:pStyle w:val="null3"/>
            </w:pPr>
            <w:r>
              <w:rPr/>
              <w:t>响应文件的格式</w:t>
            </w:r>
          </w:p>
        </w:tc>
        <w:tc>
          <w:tcPr>
            <w:tcW w:type="dxa" w:w="3322"/>
          </w:tcPr>
          <w:p>
            <w:pPr>
              <w:pStyle w:val="null3"/>
            </w:pPr>
            <w:r>
              <w:rPr/>
              <w:t>符合采购文件中相关要求 （注：不得因文件排序、页码等非实质性的格式、形式问题限制和影响供应商响应）</w:t>
            </w:r>
          </w:p>
        </w:tc>
        <w:tc>
          <w:tcPr>
            <w:tcW w:type="dxa" w:w="1661"/>
          </w:tcPr>
          <w:p>
            <w:pPr>
              <w:pStyle w:val="null3"/>
            </w:pPr>
            <w:r>
              <w:rPr/>
              <w:t>商务、技术文件</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只能有一个有效报价，不得提交选择性报价，且报价不超过采购文件中规定的采购预算金额或最高限价</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不存在恶意串通的情形</w:t>
            </w:r>
          </w:p>
        </w:tc>
        <w:tc>
          <w:tcPr>
            <w:tcW w:type="dxa" w:w="3322"/>
          </w:tcPr>
          <w:p>
            <w:pPr>
              <w:pStyle w:val="null3"/>
            </w:pPr>
            <w:r>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t>商务、技术文件 响应函</w:t>
            </w:r>
          </w:p>
        </w:tc>
      </w:tr>
      <w:tr>
        <w:tc>
          <w:tcPr>
            <w:tcW w:type="dxa" w:w="831"/>
          </w:tcPr>
          <w:p>
            <w:pPr>
              <w:pStyle w:val="null3"/>
            </w:pPr>
            <w:r>
              <w:rPr/>
              <w:t>6</w:t>
            </w:r>
          </w:p>
        </w:tc>
        <w:tc>
          <w:tcPr>
            <w:tcW w:type="dxa" w:w="2492"/>
          </w:tcPr>
          <w:p>
            <w:pPr>
              <w:pStyle w:val="null3"/>
            </w:pPr>
            <w:r>
              <w:rPr/>
              <w:t>对采购文件的响应程度</w:t>
            </w:r>
          </w:p>
        </w:tc>
        <w:tc>
          <w:tcPr>
            <w:tcW w:type="dxa" w:w="3322"/>
          </w:tcPr>
          <w:p>
            <w:pPr>
              <w:pStyle w:val="null3"/>
            </w:pPr>
            <w:r>
              <w:rPr/>
              <w:t>符合采购文件中的实质性条款要求，且未含有采购人不能接受的附加条件。</w:t>
            </w:r>
          </w:p>
        </w:tc>
        <w:tc>
          <w:tcPr>
            <w:tcW w:type="dxa" w:w="1661"/>
          </w:tcPr>
          <w:p>
            <w:pPr>
              <w:pStyle w:val="null3"/>
            </w:pPr>
            <w:r>
              <w:rPr/>
              <w:t>商务、技术文件 响应函</w:t>
            </w:r>
          </w:p>
        </w:tc>
      </w:tr>
      <w:tr>
        <w:tc>
          <w:tcPr>
            <w:tcW w:type="dxa" w:w="831"/>
          </w:tcPr>
          <w:p>
            <w:pPr>
              <w:pStyle w:val="null3"/>
            </w:pPr>
            <w:r>
              <w:rPr/>
              <w:t>7</w:t>
            </w:r>
          </w:p>
        </w:tc>
        <w:tc>
          <w:tcPr>
            <w:tcW w:type="dxa" w:w="2492"/>
          </w:tcPr>
          <w:p>
            <w:pPr>
              <w:pStyle w:val="null3"/>
            </w:pPr>
            <w:r>
              <w:rPr/>
              <w:t>标的数量及主要要求</w:t>
            </w:r>
          </w:p>
        </w:tc>
        <w:tc>
          <w:tcPr>
            <w:tcW w:type="dxa" w:w="3322"/>
          </w:tcPr>
          <w:p>
            <w:pPr>
              <w:pStyle w:val="null3"/>
            </w:pPr>
            <w:r>
              <w:rPr/>
              <w:t>满足采购文件中规定数量及主要要求</w:t>
            </w:r>
          </w:p>
        </w:tc>
        <w:tc>
          <w:tcPr>
            <w:tcW w:type="dxa" w:w="1661"/>
          </w:tcPr>
          <w:p>
            <w:pPr>
              <w:pStyle w:val="null3"/>
            </w:pPr>
            <w:r>
              <w:rPr/>
              <w:t>商务、技术文件</w:t>
            </w:r>
          </w:p>
        </w:tc>
      </w:tr>
      <w:tr>
        <w:tc>
          <w:tcPr>
            <w:tcW w:type="dxa" w:w="831"/>
          </w:tcPr>
          <w:p>
            <w:pPr>
              <w:pStyle w:val="null3"/>
            </w:pPr>
            <w:r>
              <w:rPr/>
              <w:t>8</w:t>
            </w:r>
          </w:p>
        </w:tc>
        <w:tc>
          <w:tcPr>
            <w:tcW w:type="dxa" w:w="2492"/>
          </w:tcPr>
          <w:p>
            <w:pPr>
              <w:pStyle w:val="null3"/>
            </w:pPr>
            <w:r>
              <w:rPr/>
              <w:t>交货期限、交货地点、质保期</w:t>
            </w:r>
          </w:p>
        </w:tc>
        <w:tc>
          <w:tcPr>
            <w:tcW w:type="dxa" w:w="3322"/>
          </w:tcPr>
          <w:p>
            <w:pPr>
              <w:pStyle w:val="null3"/>
            </w:pPr>
            <w:r>
              <w:rPr/>
              <w:t>符合采购文件中的规定</w:t>
            </w:r>
          </w:p>
        </w:tc>
        <w:tc>
          <w:tcPr>
            <w:tcW w:type="dxa" w:w="1661"/>
          </w:tcPr>
          <w:p>
            <w:pPr>
              <w:pStyle w:val="null3"/>
            </w:pPr>
            <w:r>
              <w:rPr/>
              <w:t>商务、技术文件 报价表</w:t>
            </w:r>
          </w:p>
        </w:tc>
      </w:tr>
      <w:tr>
        <w:tc>
          <w:tcPr>
            <w:tcW w:type="dxa" w:w="831"/>
          </w:tcPr>
          <w:p>
            <w:pPr>
              <w:pStyle w:val="null3"/>
            </w:pPr>
            <w:r>
              <w:rPr/>
              <w:t>9</w:t>
            </w:r>
          </w:p>
        </w:tc>
        <w:tc>
          <w:tcPr>
            <w:tcW w:type="dxa" w:w="2492"/>
          </w:tcPr>
          <w:p>
            <w:pPr>
              <w:pStyle w:val="null3"/>
            </w:pPr>
            <w:r>
              <w:rPr/>
              <w:t>支付方式、时间和条件</w:t>
            </w:r>
          </w:p>
        </w:tc>
        <w:tc>
          <w:tcPr>
            <w:tcW w:type="dxa" w:w="3322"/>
          </w:tcPr>
          <w:p>
            <w:pPr>
              <w:pStyle w:val="null3"/>
            </w:pPr>
            <w:r>
              <w:rPr/>
              <w:t>符合采购文件合同条款中约定的支付方式、时间和条件</w:t>
            </w:r>
          </w:p>
        </w:tc>
        <w:tc>
          <w:tcPr>
            <w:tcW w:type="dxa" w:w="1661"/>
          </w:tcPr>
          <w:p>
            <w:pPr>
              <w:pStyle w:val="null3"/>
            </w:pPr>
            <w:r>
              <w:rPr/>
              <w:t>商务、技术文件</w:t>
            </w:r>
          </w:p>
        </w:tc>
      </w:tr>
      <w:tr>
        <w:tc>
          <w:tcPr>
            <w:tcW w:type="dxa" w:w="831"/>
          </w:tcPr>
          <w:p>
            <w:pPr>
              <w:pStyle w:val="null3"/>
            </w:pPr>
            <w:r>
              <w:rPr/>
              <w:t>10</w:t>
            </w:r>
          </w:p>
        </w:tc>
        <w:tc>
          <w:tcPr>
            <w:tcW w:type="dxa" w:w="2492"/>
          </w:tcPr>
          <w:p>
            <w:pPr>
              <w:pStyle w:val="null3"/>
            </w:pPr>
            <w:r>
              <w:rPr/>
              <w:t>强制采购节能产品</w:t>
            </w:r>
          </w:p>
        </w:tc>
        <w:tc>
          <w:tcPr>
            <w:tcW w:type="dxa" w:w="3322"/>
          </w:tcPr>
          <w:p>
            <w:pPr>
              <w:pStyle w:val="null3"/>
            </w:pPr>
            <w:r>
              <w:rPr/>
              <w:t>应提供强制采购节能产品目录中的产品</w:t>
            </w:r>
          </w:p>
        </w:tc>
        <w:tc>
          <w:tcPr>
            <w:tcW w:type="dxa" w:w="1661"/>
          </w:tcPr>
          <w:p>
            <w:pPr>
              <w:pStyle w:val="null3"/>
            </w:pPr>
            <w:r>
              <w:rPr/>
              <w:t>商务、技术文件</w:t>
            </w:r>
          </w:p>
        </w:tc>
      </w:tr>
      <w:tr>
        <w:tc>
          <w:tcPr>
            <w:tcW w:type="dxa" w:w="831"/>
          </w:tcPr>
          <w:p>
            <w:pPr>
              <w:pStyle w:val="null3"/>
            </w:pPr>
            <w:r>
              <w:rPr/>
              <w:t>11</w:t>
            </w:r>
          </w:p>
        </w:tc>
        <w:tc>
          <w:tcPr>
            <w:tcW w:type="dxa" w:w="2492"/>
          </w:tcPr>
          <w:p>
            <w:pPr>
              <w:pStyle w:val="null3"/>
            </w:pPr>
            <w:r>
              <w:rPr/>
              <w:t>谈判有效期</w:t>
            </w:r>
          </w:p>
        </w:tc>
        <w:tc>
          <w:tcPr>
            <w:tcW w:type="dxa" w:w="3322"/>
          </w:tcPr>
          <w:p>
            <w:pPr>
              <w:pStyle w:val="null3"/>
            </w:pPr>
            <w:r>
              <w:rPr/>
              <w:t>符合采购文件中规定的有效期限</w:t>
            </w:r>
          </w:p>
        </w:tc>
        <w:tc>
          <w:tcPr>
            <w:tcW w:type="dxa" w:w="1661"/>
          </w:tcPr>
          <w:p>
            <w:pPr>
              <w:pStyle w:val="null3"/>
            </w:pPr>
            <w:r>
              <w:rPr/>
              <w:t>响应函</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供应商所提供货物全部由小微企业制造(包括残疾人福利性单位、监狱企业）时，给予10%的价格扣除，即：评审价=最后报价×（1-10%）;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按供应商最终报价从低到高进行排序，最终报价相同的，按供应商提供的优先采购产品认证证书数量由多到少顺序排列；最终报价且提供的优先采购产品认证证书数量相同的并列。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详见附件：资格证明文件</w:t>
      </w:r>
    </w:p>
    <w:p>
      <w:pPr>
        <w:pStyle w:val="null3"/>
        <w:ind w:firstLine="960"/>
      </w:pPr>
      <w:r>
        <w:rPr/>
        <w:t>详见附件：商务、技术文件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