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C09" w:rsidRPr="00C74C09" w:rsidRDefault="00C74C09" w:rsidP="00C74C09">
      <w:pPr>
        <w:widowControl/>
        <w:shd w:val="clear" w:color="auto" w:fill="FFFFFF"/>
        <w:spacing w:line="360" w:lineRule="auto"/>
        <w:jc w:val="center"/>
        <w:rPr>
          <w:rFonts w:ascii="宋体" w:hAnsi="宋体" w:cs="宋体"/>
          <w:b/>
          <w:bCs/>
          <w:color w:val="333333"/>
          <w:kern w:val="0"/>
          <w:sz w:val="36"/>
          <w:szCs w:val="36"/>
        </w:rPr>
      </w:pPr>
      <w:r w:rsidRPr="00C74C09">
        <w:rPr>
          <w:rFonts w:ascii="宋体" w:hAnsi="宋体" w:cs="宋体" w:hint="eastAsia"/>
          <w:b/>
          <w:bCs/>
          <w:color w:val="333333"/>
          <w:kern w:val="0"/>
          <w:sz w:val="36"/>
          <w:szCs w:val="36"/>
        </w:rPr>
        <w:t>西安市雁塔区航天小学2023年新优质成长学校计划资金航天小学设备采购项目竞争性谈判公告</w:t>
      </w:r>
    </w:p>
    <w:p w:rsidR="00C74C09" w:rsidRPr="00C74C09" w:rsidRDefault="00C74C09" w:rsidP="00C74C09">
      <w:pPr>
        <w:widowControl/>
        <w:shd w:val="clear" w:color="auto" w:fill="FFFFFF"/>
        <w:spacing w:line="360" w:lineRule="auto"/>
        <w:jc w:val="left"/>
        <w:outlineLvl w:val="5"/>
        <w:rPr>
          <w:rFonts w:ascii="宋体" w:hAnsi="宋体" w:cs="宋体"/>
          <w:color w:val="333333"/>
          <w:kern w:val="0"/>
          <w:szCs w:val="21"/>
        </w:rPr>
      </w:pPr>
      <w:r w:rsidRPr="00C74C09">
        <w:rPr>
          <w:rFonts w:ascii="宋体" w:hAnsi="宋体" w:cs="宋体" w:hint="eastAsia"/>
          <w:b/>
          <w:bCs/>
          <w:color w:val="333333"/>
          <w:kern w:val="0"/>
          <w:szCs w:val="21"/>
        </w:rPr>
        <w:t>项目概况</w:t>
      </w:r>
    </w:p>
    <w:p w:rsidR="00C74C09" w:rsidRPr="00C74C09" w:rsidRDefault="009D598E"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西安市雁塔区航天小学2023年新优质成长学校计划资金航天小学设备采购项目</w:t>
      </w:r>
      <w:bookmarkStart w:id="0" w:name="_GoBack"/>
      <w:bookmarkEnd w:id="0"/>
      <w:r w:rsidR="00C74C09" w:rsidRPr="00C74C09">
        <w:rPr>
          <w:rFonts w:ascii="宋体" w:hAnsi="宋体" w:cs="宋体" w:hint="eastAsia"/>
          <w:color w:val="333333"/>
          <w:kern w:val="0"/>
          <w:szCs w:val="21"/>
        </w:rPr>
        <w:t>的潜在供应商应在陕西省政府采购综合管理平台项目电子化交易系统（以下简称“项目电子化交易系统”）获取采购文件，并于2025年01月16日</w:t>
      </w:r>
      <w:r w:rsidR="00832AAE">
        <w:rPr>
          <w:rFonts w:ascii="宋体" w:hAnsi="宋体" w:cs="宋体"/>
          <w:color w:val="333333"/>
          <w:kern w:val="0"/>
          <w:szCs w:val="21"/>
        </w:rPr>
        <w:t>09</w:t>
      </w:r>
      <w:r w:rsidR="00C74C09" w:rsidRPr="00C74C09">
        <w:rPr>
          <w:rFonts w:ascii="宋体" w:hAnsi="宋体" w:cs="宋体" w:hint="eastAsia"/>
          <w:color w:val="333333"/>
          <w:kern w:val="0"/>
          <w:szCs w:val="21"/>
        </w:rPr>
        <w:t>时30分（北京时间）前提交响应文件。</w:t>
      </w:r>
    </w:p>
    <w:p w:rsidR="00C74C09" w:rsidRPr="00C74C09" w:rsidRDefault="00C74C09" w:rsidP="00C74C09">
      <w:pPr>
        <w:widowControl/>
        <w:shd w:val="clear" w:color="auto" w:fill="FFFFFF"/>
        <w:spacing w:line="360" w:lineRule="auto"/>
        <w:jc w:val="left"/>
        <w:outlineLvl w:val="3"/>
        <w:rPr>
          <w:rFonts w:ascii="宋体" w:hAnsi="宋体" w:cs="宋体"/>
          <w:color w:val="333333"/>
          <w:kern w:val="0"/>
          <w:szCs w:val="21"/>
        </w:rPr>
      </w:pPr>
      <w:r w:rsidRPr="00C74C09">
        <w:rPr>
          <w:rFonts w:ascii="宋体" w:hAnsi="宋体" w:cs="宋体" w:hint="eastAsia"/>
          <w:b/>
          <w:bCs/>
          <w:color w:val="333333"/>
          <w:kern w:val="0"/>
          <w:szCs w:val="21"/>
        </w:rPr>
        <w:t>一、项目基本情况</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项目编号：SXLX24-01-092Z(H)</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项目名称：西安市雁塔区航天小学2023年新优质成长学校计划资金航天小学设备采购项目</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采购方式：竞争性谈判</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预算金额：1,160,000.00元</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采购需求：详见采购需求附件</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合同履行期限：</w:t>
      </w:r>
    </w:p>
    <w:p w:rsidR="00C74C09" w:rsidRPr="00C74C09" w:rsidRDefault="00C74C09" w:rsidP="00C74C09">
      <w:pPr>
        <w:widowControl/>
        <w:shd w:val="clear" w:color="auto" w:fill="FFFFFF"/>
        <w:spacing w:line="360" w:lineRule="auto"/>
        <w:ind w:firstLine="960"/>
        <w:rPr>
          <w:rFonts w:ascii="宋体" w:hAnsi="宋体" w:cs="宋体"/>
          <w:color w:val="333333"/>
          <w:kern w:val="0"/>
          <w:szCs w:val="21"/>
        </w:rPr>
      </w:pPr>
      <w:r w:rsidRPr="00C74C09">
        <w:rPr>
          <w:rFonts w:ascii="宋体" w:hAnsi="宋体" w:cs="宋体" w:hint="eastAsia"/>
          <w:color w:val="333333"/>
          <w:kern w:val="0"/>
          <w:szCs w:val="21"/>
        </w:rPr>
        <w:t>采购包1：自合同签订生效之日起30日内完成供货、安装、调试、验收。</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本项目是否接受联合体投标：</w:t>
      </w:r>
    </w:p>
    <w:p w:rsidR="00C74C09" w:rsidRPr="00C74C09" w:rsidRDefault="00C74C09" w:rsidP="00C74C09">
      <w:pPr>
        <w:widowControl/>
        <w:shd w:val="clear" w:color="auto" w:fill="FFFFFF"/>
        <w:spacing w:line="360" w:lineRule="auto"/>
        <w:ind w:firstLine="960"/>
        <w:rPr>
          <w:rFonts w:ascii="宋体" w:hAnsi="宋体" w:cs="宋体"/>
          <w:color w:val="333333"/>
          <w:kern w:val="0"/>
          <w:szCs w:val="21"/>
        </w:rPr>
      </w:pPr>
      <w:r w:rsidRPr="00C74C09">
        <w:rPr>
          <w:rFonts w:ascii="宋体" w:hAnsi="宋体" w:cs="宋体" w:hint="eastAsia"/>
          <w:color w:val="333333"/>
          <w:kern w:val="0"/>
          <w:szCs w:val="21"/>
        </w:rPr>
        <w:t>采购包1：不接受联合体投标</w:t>
      </w:r>
    </w:p>
    <w:p w:rsidR="00C74C09" w:rsidRPr="00C74C09" w:rsidRDefault="00C74C09" w:rsidP="00C74C09">
      <w:pPr>
        <w:widowControl/>
        <w:shd w:val="clear" w:color="auto" w:fill="FFFFFF"/>
        <w:spacing w:line="360" w:lineRule="auto"/>
        <w:jc w:val="left"/>
        <w:outlineLvl w:val="3"/>
        <w:rPr>
          <w:rFonts w:ascii="宋体" w:hAnsi="宋体" w:cs="宋体"/>
          <w:color w:val="333333"/>
          <w:kern w:val="0"/>
          <w:szCs w:val="21"/>
        </w:rPr>
      </w:pPr>
      <w:r w:rsidRPr="00C74C09">
        <w:rPr>
          <w:rFonts w:ascii="宋体" w:hAnsi="宋体" w:cs="宋体" w:hint="eastAsia"/>
          <w:b/>
          <w:bCs/>
          <w:color w:val="333333"/>
          <w:kern w:val="0"/>
          <w:szCs w:val="21"/>
        </w:rPr>
        <w:t>二、申请人的资格要求：</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1.满足《中华人民共和国政府采购法》第二十二条规定;</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2.落实政府采购政策需满足的资格要求：无。</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3.本项目的特定资格要求：无。</w:t>
      </w:r>
    </w:p>
    <w:p w:rsidR="00C74C09" w:rsidRPr="00C74C09" w:rsidRDefault="00C74C09" w:rsidP="00C74C09">
      <w:pPr>
        <w:widowControl/>
        <w:shd w:val="clear" w:color="auto" w:fill="FFFFFF"/>
        <w:spacing w:line="360" w:lineRule="auto"/>
        <w:jc w:val="left"/>
        <w:outlineLvl w:val="3"/>
        <w:rPr>
          <w:rFonts w:ascii="宋体" w:hAnsi="宋体" w:cs="宋体"/>
          <w:color w:val="333333"/>
          <w:kern w:val="0"/>
          <w:szCs w:val="21"/>
        </w:rPr>
      </w:pPr>
      <w:r w:rsidRPr="00C74C09">
        <w:rPr>
          <w:rFonts w:ascii="宋体" w:hAnsi="宋体" w:cs="宋体" w:hint="eastAsia"/>
          <w:b/>
          <w:bCs/>
          <w:color w:val="333333"/>
          <w:kern w:val="0"/>
          <w:szCs w:val="21"/>
        </w:rPr>
        <w:t>三、获取采购文件</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时间：2025年01月08日至2025年01月10日，每天上午00:00:00至12:00:00，下午12:00:00至23:59:59（北京时间）</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途径：项目电子化交易系统-应标-项目投标中选择本项目参与并获取采购文件</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方式：投标人有意参加本项目的，应在陕西省政府采购网（www.ccgp-shaanxi.gov.cn）登录项目电子化交易系统申请获取采购文件</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售价：0元</w:t>
      </w:r>
    </w:p>
    <w:p w:rsidR="00C74C09" w:rsidRPr="00C74C09" w:rsidRDefault="00C74C09" w:rsidP="00C74C09">
      <w:pPr>
        <w:widowControl/>
        <w:shd w:val="clear" w:color="auto" w:fill="FFFFFF"/>
        <w:spacing w:line="360" w:lineRule="auto"/>
        <w:jc w:val="left"/>
        <w:outlineLvl w:val="3"/>
        <w:rPr>
          <w:rFonts w:ascii="宋体" w:hAnsi="宋体" w:cs="宋体"/>
          <w:color w:val="333333"/>
          <w:kern w:val="0"/>
          <w:szCs w:val="21"/>
        </w:rPr>
      </w:pPr>
      <w:r w:rsidRPr="00C74C09">
        <w:rPr>
          <w:rFonts w:ascii="宋体" w:hAnsi="宋体" w:cs="宋体" w:hint="eastAsia"/>
          <w:b/>
          <w:bCs/>
          <w:color w:val="333333"/>
          <w:kern w:val="0"/>
          <w:szCs w:val="21"/>
        </w:rPr>
        <w:t>四、响应文件提交</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截止时间：2025年01月16日</w:t>
      </w:r>
      <w:r w:rsidR="00832AAE">
        <w:rPr>
          <w:rFonts w:ascii="宋体" w:hAnsi="宋体" w:cs="宋体"/>
          <w:color w:val="333333"/>
          <w:kern w:val="0"/>
          <w:szCs w:val="21"/>
        </w:rPr>
        <w:t>09</w:t>
      </w:r>
      <w:r w:rsidRPr="00C74C09">
        <w:rPr>
          <w:rFonts w:ascii="宋体" w:hAnsi="宋体" w:cs="宋体" w:hint="eastAsia"/>
          <w:color w:val="333333"/>
          <w:kern w:val="0"/>
          <w:szCs w:val="21"/>
        </w:rPr>
        <w:t>时30分00秒（北京时间）</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地点：项目电子化交易系统</w:t>
      </w:r>
    </w:p>
    <w:p w:rsidR="00C74C09" w:rsidRPr="00C74C09" w:rsidRDefault="00C74C09" w:rsidP="00C74C09">
      <w:pPr>
        <w:widowControl/>
        <w:shd w:val="clear" w:color="auto" w:fill="FFFFFF"/>
        <w:spacing w:line="360" w:lineRule="auto"/>
        <w:jc w:val="left"/>
        <w:outlineLvl w:val="3"/>
        <w:rPr>
          <w:rFonts w:ascii="宋体" w:hAnsi="宋体" w:cs="宋体"/>
          <w:color w:val="333333"/>
          <w:kern w:val="0"/>
          <w:szCs w:val="21"/>
        </w:rPr>
      </w:pPr>
      <w:r w:rsidRPr="00C74C09">
        <w:rPr>
          <w:rFonts w:ascii="宋体" w:hAnsi="宋体" w:cs="宋体" w:hint="eastAsia"/>
          <w:b/>
          <w:bCs/>
          <w:color w:val="333333"/>
          <w:kern w:val="0"/>
          <w:szCs w:val="21"/>
        </w:rPr>
        <w:lastRenderedPageBreak/>
        <w:t>五、开启</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时间：2025年01月16日</w:t>
      </w:r>
      <w:r w:rsidR="00832AAE">
        <w:rPr>
          <w:rFonts w:ascii="宋体" w:hAnsi="宋体" w:cs="宋体"/>
          <w:color w:val="333333"/>
          <w:kern w:val="0"/>
          <w:szCs w:val="21"/>
        </w:rPr>
        <w:t>09</w:t>
      </w:r>
      <w:r w:rsidRPr="00C74C09">
        <w:rPr>
          <w:rFonts w:ascii="宋体" w:hAnsi="宋体" w:cs="宋体" w:hint="eastAsia"/>
          <w:color w:val="333333"/>
          <w:kern w:val="0"/>
          <w:szCs w:val="21"/>
        </w:rPr>
        <w:t>时30分00秒（北京时间）</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地点：项目电子化交易系统</w:t>
      </w:r>
    </w:p>
    <w:p w:rsidR="00C74C09" w:rsidRPr="00C74C09" w:rsidRDefault="00C74C09" w:rsidP="00C74C09">
      <w:pPr>
        <w:widowControl/>
        <w:shd w:val="clear" w:color="auto" w:fill="FFFFFF"/>
        <w:spacing w:line="360" w:lineRule="auto"/>
        <w:jc w:val="left"/>
        <w:outlineLvl w:val="3"/>
        <w:rPr>
          <w:rFonts w:ascii="宋体" w:hAnsi="宋体" w:cs="宋体"/>
          <w:color w:val="333333"/>
          <w:kern w:val="0"/>
          <w:szCs w:val="21"/>
        </w:rPr>
      </w:pPr>
      <w:r w:rsidRPr="00C74C09">
        <w:rPr>
          <w:rFonts w:ascii="宋体" w:hAnsi="宋体" w:cs="宋体" w:hint="eastAsia"/>
          <w:b/>
          <w:bCs/>
          <w:color w:val="333333"/>
          <w:kern w:val="0"/>
          <w:szCs w:val="21"/>
        </w:rPr>
        <w:t>六、公告期限</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自本公告发布之日起3个工作日。</w:t>
      </w:r>
    </w:p>
    <w:p w:rsidR="00C74C09" w:rsidRPr="00C74C09" w:rsidRDefault="00C74C09" w:rsidP="00C74C09">
      <w:pPr>
        <w:widowControl/>
        <w:shd w:val="clear" w:color="auto" w:fill="FFFFFF"/>
        <w:spacing w:line="360" w:lineRule="auto"/>
        <w:jc w:val="left"/>
        <w:outlineLvl w:val="3"/>
        <w:rPr>
          <w:rFonts w:ascii="宋体" w:hAnsi="宋体" w:cs="宋体"/>
          <w:color w:val="333333"/>
          <w:kern w:val="0"/>
          <w:szCs w:val="21"/>
        </w:rPr>
      </w:pPr>
      <w:r w:rsidRPr="00C74C09">
        <w:rPr>
          <w:rFonts w:ascii="宋体" w:hAnsi="宋体" w:cs="宋体" w:hint="eastAsia"/>
          <w:b/>
          <w:bCs/>
          <w:color w:val="333333"/>
          <w:kern w:val="0"/>
          <w:szCs w:val="21"/>
        </w:rPr>
        <w:t>七、其他补充事宜</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本项目采购过程中需要使用陕西省政府采购综合管理平台（以下简称“政府采购平台”），登录方式及地址：通过陕西省政府采购网（www.ccgp-shaanxi.gov.cn）首页供应商用户登录，供应商应当按照以下要求进行系统操作。</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供应商应当加强互认的证书及签章日常校验和妥善保管，确保在参加采购活动期间互认的证书及签章能够正常使用；供应商应当严格互认的证书及签章的内部授权管理，防止非授权操作。</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（三）供应商应当自行准备电子化采购所需的计算机终端、软硬件及网络环境，承担因准备不足产生的不利后果。</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（四）开标/开启前30分钟内，供应商需登录项目电子化交易系统-“供应商开标大厅”-进入开标选择对应项目包组操作签到。</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（五）政府采购平台技术支持：</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在线客服：通过陕西省政府采购网-在线客服进行咨询</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技术服务电话：029-96702</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CA及签章服务：通过陕西省政府采购网-办事指南进行查询</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hint="eastAsia"/>
          <w:color w:val="333333"/>
          <w:kern w:val="0"/>
          <w:szCs w:val="21"/>
          <w:shd w:val="clear" w:color="auto" w:fill="FFFFFF"/>
        </w:rPr>
        <w:t>（六）本项目需要落实的政府采购政策：</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hint="eastAsia"/>
          <w:color w:val="333333"/>
          <w:kern w:val="0"/>
          <w:szCs w:val="21"/>
          <w:shd w:val="clear" w:color="auto" w:fill="FFFFFF"/>
        </w:rPr>
        <w:lastRenderedPageBreak/>
        <w:t>（1）中小企业发展政策：《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hint="eastAsia"/>
          <w:color w:val="333333"/>
          <w:kern w:val="0"/>
          <w:szCs w:val="21"/>
          <w:shd w:val="clear" w:color="auto" w:fill="FFFFFF"/>
        </w:rPr>
        <w:t>（2）绿色发展政策：《国务院办公厅关于建立政府强制采购节能产品制度的通知》（国办发〔2007〕51号）；《关于印发节能产品政府采购品目清单的通知》（财库〔2019〕19号）；《关于印发环境标志产品政府采购品目清单的通知》（财库〔2019〕18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hint="eastAsia"/>
          <w:color w:val="333333"/>
          <w:kern w:val="0"/>
          <w:szCs w:val="21"/>
          <w:shd w:val="clear" w:color="auto" w:fill="FFFFFF"/>
        </w:rPr>
        <w:t>（3）支持本国产业政策：《财政部关于印发&lt;进口产品管理办法&gt;的通知》（财库〔2007〕119号）；《财政部办公厅关于政府采购进口产品管理有关问题的通知》（财办库〔2008〕248号）。</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hint="eastAsia"/>
          <w:color w:val="333333"/>
          <w:kern w:val="0"/>
          <w:szCs w:val="21"/>
          <w:shd w:val="clear" w:color="auto" w:fill="FFFFFF"/>
        </w:rPr>
        <w:t>（4）支持创新等政府采购政策。</w:t>
      </w:r>
    </w:p>
    <w:p w:rsidR="00C74C09" w:rsidRPr="00C74C09" w:rsidRDefault="00C74C09" w:rsidP="00C74C09">
      <w:pPr>
        <w:widowControl/>
        <w:shd w:val="clear" w:color="auto" w:fill="FFFFFF"/>
        <w:spacing w:line="360" w:lineRule="auto"/>
        <w:jc w:val="left"/>
        <w:outlineLvl w:val="3"/>
        <w:rPr>
          <w:rFonts w:ascii="宋体" w:hAnsi="宋体" w:cs="宋体"/>
          <w:color w:val="333333"/>
          <w:kern w:val="0"/>
          <w:szCs w:val="21"/>
        </w:rPr>
      </w:pPr>
      <w:r w:rsidRPr="00C74C09">
        <w:rPr>
          <w:rFonts w:ascii="宋体" w:hAnsi="宋体" w:cs="宋体" w:hint="eastAsia"/>
          <w:b/>
          <w:bCs/>
          <w:color w:val="333333"/>
          <w:kern w:val="0"/>
          <w:szCs w:val="21"/>
        </w:rPr>
        <w:t>八、对本次招标提出询问，请按以下方式联系。</w:t>
      </w:r>
    </w:p>
    <w:p w:rsidR="00C74C09" w:rsidRPr="00C74C09" w:rsidRDefault="00C74C09" w:rsidP="00C74C09">
      <w:pPr>
        <w:widowControl/>
        <w:shd w:val="clear" w:color="auto" w:fill="FFFFFF"/>
        <w:spacing w:line="360" w:lineRule="auto"/>
        <w:jc w:val="left"/>
        <w:outlineLvl w:val="5"/>
        <w:rPr>
          <w:rFonts w:ascii="宋体" w:hAnsi="宋体" w:cs="宋体"/>
          <w:color w:val="333333"/>
          <w:kern w:val="0"/>
          <w:szCs w:val="21"/>
        </w:rPr>
      </w:pPr>
      <w:r w:rsidRPr="00C74C09">
        <w:rPr>
          <w:rFonts w:ascii="宋体" w:hAnsi="宋体" w:cs="宋体" w:hint="eastAsia"/>
          <w:color w:val="333333"/>
          <w:kern w:val="0"/>
          <w:szCs w:val="21"/>
        </w:rPr>
        <w:t>1.采购人信息</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名称：西安市雁塔区航天小学</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地址：西安市雁塔区航天西路21号</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联系方式：张洋慧029-85208466</w:t>
      </w:r>
    </w:p>
    <w:p w:rsidR="00C74C09" w:rsidRPr="00C74C09" w:rsidRDefault="00C74C09" w:rsidP="00C74C09">
      <w:pPr>
        <w:widowControl/>
        <w:shd w:val="clear" w:color="auto" w:fill="FFFFFF"/>
        <w:spacing w:line="360" w:lineRule="auto"/>
        <w:jc w:val="left"/>
        <w:outlineLvl w:val="5"/>
        <w:rPr>
          <w:rFonts w:ascii="宋体" w:hAnsi="宋体" w:cs="宋体"/>
          <w:color w:val="333333"/>
          <w:kern w:val="0"/>
          <w:szCs w:val="21"/>
        </w:rPr>
      </w:pPr>
      <w:r w:rsidRPr="00C74C09">
        <w:rPr>
          <w:rFonts w:ascii="宋体" w:hAnsi="宋体" w:cs="宋体" w:hint="eastAsia"/>
          <w:color w:val="333333"/>
          <w:kern w:val="0"/>
          <w:szCs w:val="21"/>
        </w:rPr>
        <w:t>2.采购代理机构信息</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名称：陕西隆信项目管理有限公司</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地址：西安市莲湖区丰登南路9号怡景花园酒店A座二层</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联系方式：029-88489979-8105</w:t>
      </w:r>
    </w:p>
    <w:p w:rsidR="00C74C09" w:rsidRPr="00C74C09" w:rsidRDefault="00C74C09" w:rsidP="00C74C09">
      <w:pPr>
        <w:widowControl/>
        <w:shd w:val="clear" w:color="auto" w:fill="FFFFFF"/>
        <w:spacing w:line="360" w:lineRule="auto"/>
        <w:jc w:val="left"/>
        <w:outlineLvl w:val="5"/>
        <w:rPr>
          <w:rFonts w:ascii="宋体" w:hAnsi="宋体" w:cs="宋体"/>
          <w:color w:val="333333"/>
          <w:kern w:val="0"/>
          <w:szCs w:val="21"/>
        </w:rPr>
      </w:pPr>
      <w:r w:rsidRPr="00C74C09">
        <w:rPr>
          <w:rFonts w:ascii="宋体" w:hAnsi="宋体" w:cs="宋体" w:hint="eastAsia"/>
          <w:color w:val="333333"/>
          <w:kern w:val="0"/>
          <w:szCs w:val="21"/>
        </w:rPr>
        <w:t>3.项目联系方式</w:t>
      </w:r>
    </w:p>
    <w:p w:rsidR="00C74C09"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项目联系人：任甜、郑婧婧、杜航、冷冰、袁歆雨</w:t>
      </w:r>
    </w:p>
    <w:p w:rsidR="003E7D7A" w:rsidRPr="00C74C09" w:rsidRDefault="00C74C09" w:rsidP="00C74C09">
      <w:pPr>
        <w:widowControl/>
        <w:shd w:val="clear" w:color="auto" w:fill="FFFFFF"/>
        <w:spacing w:line="360" w:lineRule="auto"/>
        <w:ind w:firstLine="480"/>
        <w:rPr>
          <w:rFonts w:ascii="宋体" w:hAnsi="宋体" w:cs="宋体"/>
          <w:color w:val="333333"/>
          <w:kern w:val="0"/>
          <w:szCs w:val="21"/>
        </w:rPr>
      </w:pPr>
      <w:r w:rsidRPr="00C74C09">
        <w:rPr>
          <w:rFonts w:ascii="宋体" w:hAnsi="宋体" w:cs="宋体" w:hint="eastAsia"/>
          <w:color w:val="333333"/>
          <w:kern w:val="0"/>
          <w:szCs w:val="21"/>
        </w:rPr>
        <w:t>电话：029-88489979-8105</w:t>
      </w:r>
    </w:p>
    <w:sectPr w:rsidR="003E7D7A" w:rsidRPr="00C74C09" w:rsidSect="00640256">
      <w:pgSz w:w="11906" w:h="16838"/>
      <w:pgMar w:top="1191" w:right="1559" w:bottom="1162" w:left="161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09"/>
    <w:rsid w:val="00114DFB"/>
    <w:rsid w:val="00601C68"/>
    <w:rsid w:val="00640256"/>
    <w:rsid w:val="007C6E2A"/>
    <w:rsid w:val="00832AAE"/>
    <w:rsid w:val="009D598E"/>
    <w:rsid w:val="00C74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CBD93-7A1E-4147-8748-53D20E5D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DFB"/>
    <w:pPr>
      <w:widowControl w:val="0"/>
      <w:jc w:val="both"/>
    </w:pPr>
    <w:rPr>
      <w:kern w:val="2"/>
      <w:sz w:val="21"/>
    </w:rPr>
  </w:style>
  <w:style w:type="paragraph" w:styleId="4">
    <w:name w:val="heading 4"/>
    <w:basedOn w:val="a"/>
    <w:link w:val="4Char"/>
    <w:uiPriority w:val="9"/>
    <w:qFormat/>
    <w:rsid w:val="00C74C09"/>
    <w:pPr>
      <w:widowControl/>
      <w:spacing w:before="100" w:beforeAutospacing="1" w:after="100" w:afterAutospacing="1"/>
      <w:jc w:val="left"/>
      <w:outlineLvl w:val="3"/>
    </w:pPr>
    <w:rPr>
      <w:rFonts w:ascii="宋体" w:hAnsi="宋体" w:cs="宋体"/>
      <w:b/>
      <w:bCs/>
      <w:kern w:val="0"/>
      <w:sz w:val="24"/>
      <w:szCs w:val="24"/>
    </w:rPr>
  </w:style>
  <w:style w:type="paragraph" w:styleId="6">
    <w:name w:val="heading 6"/>
    <w:basedOn w:val="a"/>
    <w:link w:val="6Char"/>
    <w:uiPriority w:val="9"/>
    <w:qFormat/>
    <w:rsid w:val="00C74C09"/>
    <w:pPr>
      <w:widowControl/>
      <w:spacing w:before="100" w:beforeAutospacing="1" w:after="100" w:afterAutospacing="1"/>
      <w:jc w:val="left"/>
      <w:outlineLvl w:val="5"/>
    </w:pPr>
    <w:rPr>
      <w:rFonts w:ascii="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114DFB"/>
    <w:rPr>
      <w:b/>
    </w:rPr>
  </w:style>
  <w:style w:type="character" w:styleId="a4">
    <w:name w:val="Emphasis"/>
    <w:qFormat/>
    <w:rsid w:val="00114DFB"/>
    <w:rPr>
      <w:i w:val="0"/>
      <w:sz w:val="20"/>
      <w:szCs w:val="20"/>
    </w:rPr>
  </w:style>
  <w:style w:type="paragraph" w:styleId="a5">
    <w:name w:val="Body Text"/>
    <w:basedOn w:val="a"/>
    <w:link w:val="Char"/>
    <w:uiPriority w:val="99"/>
    <w:semiHidden/>
    <w:unhideWhenUsed/>
    <w:rsid w:val="00C74C09"/>
    <w:pPr>
      <w:spacing w:after="120"/>
    </w:pPr>
  </w:style>
  <w:style w:type="character" w:customStyle="1" w:styleId="Char">
    <w:name w:val="正文文本 Char"/>
    <w:basedOn w:val="a0"/>
    <w:link w:val="a5"/>
    <w:uiPriority w:val="99"/>
    <w:semiHidden/>
    <w:rsid w:val="00C74C09"/>
    <w:rPr>
      <w:kern w:val="2"/>
      <w:sz w:val="21"/>
    </w:rPr>
  </w:style>
  <w:style w:type="paragraph" w:styleId="a6">
    <w:name w:val="Body Text First Indent"/>
    <w:basedOn w:val="a5"/>
    <w:link w:val="Char0"/>
    <w:autoRedefine/>
    <w:uiPriority w:val="99"/>
    <w:qFormat/>
    <w:rsid w:val="00C74C09"/>
    <w:pPr>
      <w:ind w:firstLineChars="100" w:firstLine="420"/>
    </w:pPr>
    <w:rPr>
      <w:szCs w:val="24"/>
    </w:rPr>
  </w:style>
  <w:style w:type="character" w:customStyle="1" w:styleId="Char0">
    <w:name w:val="正文首行缩进 Char"/>
    <w:basedOn w:val="Char"/>
    <w:link w:val="a6"/>
    <w:uiPriority w:val="99"/>
    <w:qFormat/>
    <w:rsid w:val="00C74C09"/>
    <w:rPr>
      <w:kern w:val="2"/>
      <w:sz w:val="21"/>
      <w:szCs w:val="24"/>
    </w:rPr>
  </w:style>
  <w:style w:type="character" w:customStyle="1" w:styleId="4Char">
    <w:name w:val="标题 4 Char"/>
    <w:basedOn w:val="a0"/>
    <w:link w:val="4"/>
    <w:uiPriority w:val="9"/>
    <w:rsid w:val="00C74C09"/>
    <w:rPr>
      <w:rFonts w:ascii="宋体" w:hAnsi="宋体" w:cs="宋体"/>
      <w:b/>
      <w:bCs/>
      <w:sz w:val="24"/>
      <w:szCs w:val="24"/>
    </w:rPr>
  </w:style>
  <w:style w:type="character" w:customStyle="1" w:styleId="6Char">
    <w:name w:val="标题 6 Char"/>
    <w:basedOn w:val="a0"/>
    <w:link w:val="6"/>
    <w:uiPriority w:val="9"/>
    <w:rsid w:val="00C74C09"/>
    <w:rPr>
      <w:rFonts w:ascii="宋体" w:hAnsi="宋体" w:cs="宋体"/>
      <w:b/>
      <w:bCs/>
      <w:sz w:val="15"/>
      <w:szCs w:val="15"/>
    </w:rPr>
  </w:style>
  <w:style w:type="character" w:customStyle="1" w:styleId="noticecontenttitle-title">
    <w:name w:val="_notice_content_title-title"/>
    <w:basedOn w:val="a0"/>
    <w:rsid w:val="00C74C09"/>
  </w:style>
  <w:style w:type="paragraph" w:styleId="a7">
    <w:name w:val="Normal (Web)"/>
    <w:basedOn w:val="a"/>
    <w:uiPriority w:val="99"/>
    <w:semiHidden/>
    <w:unhideWhenUsed/>
    <w:rsid w:val="00C74C09"/>
    <w:pPr>
      <w:widowControl/>
      <w:spacing w:before="100" w:beforeAutospacing="1" w:after="100" w:afterAutospacing="1"/>
      <w:jc w:val="left"/>
    </w:pPr>
    <w:rPr>
      <w:rFonts w:ascii="宋体" w:hAnsi="宋体" w:cs="宋体"/>
      <w:kern w:val="0"/>
      <w:sz w:val="24"/>
      <w:szCs w:val="24"/>
    </w:rPr>
  </w:style>
  <w:style w:type="character" w:customStyle="1" w:styleId="noticepurchasetime-noticepurchasetime">
    <w:name w:val="noticepurchasetime-noticepurchasetime"/>
    <w:basedOn w:val="a0"/>
    <w:rsid w:val="00C74C09"/>
  </w:style>
  <w:style w:type="character" w:customStyle="1" w:styleId="u-content">
    <w:name w:val="u-content"/>
    <w:basedOn w:val="a0"/>
    <w:rsid w:val="00C74C09"/>
  </w:style>
  <w:style w:type="character" w:customStyle="1" w:styleId="noticebidtime-bidaddress">
    <w:name w:val="noticebidtime-bidaddress"/>
    <w:basedOn w:val="a0"/>
    <w:rsid w:val="00C74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100924">
      <w:bodyDiv w:val="1"/>
      <w:marLeft w:val="0"/>
      <w:marRight w:val="0"/>
      <w:marTop w:val="0"/>
      <w:marBottom w:val="0"/>
      <w:divBdr>
        <w:top w:val="none" w:sz="0" w:space="0" w:color="auto"/>
        <w:left w:val="none" w:sz="0" w:space="0" w:color="auto"/>
        <w:bottom w:val="none" w:sz="0" w:space="0" w:color="auto"/>
        <w:right w:val="none" w:sz="0" w:space="0" w:color="auto"/>
      </w:divBdr>
      <w:divsChild>
        <w:div w:id="320427603">
          <w:marLeft w:val="0"/>
          <w:marRight w:val="0"/>
          <w:marTop w:val="0"/>
          <w:marBottom w:val="0"/>
          <w:divBdr>
            <w:top w:val="none" w:sz="0" w:space="0" w:color="auto"/>
            <w:left w:val="none" w:sz="0" w:space="0" w:color="auto"/>
            <w:bottom w:val="none" w:sz="0" w:space="0" w:color="auto"/>
            <w:right w:val="none" w:sz="0" w:space="0" w:color="auto"/>
          </w:divBdr>
        </w:div>
        <w:div w:id="1168784716">
          <w:marLeft w:val="0"/>
          <w:marRight w:val="0"/>
          <w:marTop w:val="0"/>
          <w:marBottom w:val="0"/>
          <w:divBdr>
            <w:top w:val="none" w:sz="0" w:space="0" w:color="auto"/>
            <w:left w:val="none" w:sz="0" w:space="0" w:color="auto"/>
            <w:bottom w:val="none" w:sz="0" w:space="0" w:color="auto"/>
            <w:right w:val="none" w:sz="0" w:space="0" w:color="auto"/>
          </w:divBdr>
          <w:divsChild>
            <w:div w:id="1559173403">
              <w:marLeft w:val="0"/>
              <w:marRight w:val="0"/>
              <w:marTop w:val="150"/>
              <w:marBottom w:val="150"/>
              <w:divBdr>
                <w:top w:val="single" w:sz="6" w:space="9" w:color="000000"/>
                <w:left w:val="single" w:sz="6" w:space="9" w:color="000000"/>
                <w:bottom w:val="single" w:sz="6" w:space="9" w:color="000000"/>
                <w:right w:val="single" w:sz="6" w:space="9" w:color="000000"/>
              </w:divBdr>
            </w:div>
            <w:div w:id="1017925211">
              <w:marLeft w:val="0"/>
              <w:marRight w:val="0"/>
              <w:marTop w:val="0"/>
              <w:marBottom w:val="0"/>
              <w:divBdr>
                <w:top w:val="none" w:sz="0" w:space="0" w:color="auto"/>
                <w:left w:val="none" w:sz="0" w:space="0" w:color="auto"/>
                <w:bottom w:val="none" w:sz="0" w:space="0" w:color="auto"/>
                <w:right w:val="none" w:sz="0" w:space="0" w:color="auto"/>
              </w:divBdr>
              <w:divsChild>
                <w:div w:id="1724670596">
                  <w:marLeft w:val="0"/>
                  <w:marRight w:val="0"/>
                  <w:marTop w:val="0"/>
                  <w:marBottom w:val="0"/>
                  <w:divBdr>
                    <w:top w:val="none" w:sz="0" w:space="0" w:color="auto"/>
                    <w:left w:val="none" w:sz="0" w:space="0" w:color="auto"/>
                    <w:bottom w:val="none" w:sz="0" w:space="0" w:color="auto"/>
                    <w:right w:val="none" w:sz="0" w:space="0" w:color="auto"/>
                  </w:divBdr>
                  <w:divsChild>
                    <w:div w:id="876043300">
                      <w:marLeft w:val="0"/>
                      <w:marRight w:val="0"/>
                      <w:marTop w:val="0"/>
                      <w:marBottom w:val="0"/>
                      <w:divBdr>
                        <w:top w:val="none" w:sz="0" w:space="0" w:color="auto"/>
                        <w:left w:val="none" w:sz="0" w:space="0" w:color="auto"/>
                        <w:bottom w:val="none" w:sz="0" w:space="0" w:color="auto"/>
                        <w:right w:val="none" w:sz="0" w:space="0" w:color="auto"/>
                      </w:divBdr>
                    </w:div>
                  </w:divsChild>
                </w:div>
                <w:div w:id="405880958">
                  <w:marLeft w:val="0"/>
                  <w:marRight w:val="0"/>
                  <w:marTop w:val="0"/>
                  <w:marBottom w:val="0"/>
                  <w:divBdr>
                    <w:top w:val="none" w:sz="0" w:space="0" w:color="auto"/>
                    <w:left w:val="none" w:sz="0" w:space="0" w:color="auto"/>
                    <w:bottom w:val="none" w:sz="0" w:space="0" w:color="auto"/>
                    <w:right w:val="none" w:sz="0" w:space="0" w:color="auto"/>
                  </w:divBdr>
                  <w:divsChild>
                    <w:div w:id="2398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33886">
              <w:marLeft w:val="0"/>
              <w:marRight w:val="0"/>
              <w:marTop w:val="0"/>
              <w:marBottom w:val="0"/>
              <w:divBdr>
                <w:top w:val="none" w:sz="0" w:space="0" w:color="auto"/>
                <w:left w:val="none" w:sz="0" w:space="0" w:color="auto"/>
                <w:bottom w:val="none" w:sz="0" w:space="0" w:color="auto"/>
                <w:right w:val="none" w:sz="0" w:space="0" w:color="auto"/>
              </w:divBdr>
            </w:div>
            <w:div w:id="1185904916">
              <w:marLeft w:val="0"/>
              <w:marRight w:val="0"/>
              <w:marTop w:val="0"/>
              <w:marBottom w:val="0"/>
              <w:divBdr>
                <w:top w:val="none" w:sz="0" w:space="0" w:color="auto"/>
                <w:left w:val="none" w:sz="0" w:space="0" w:color="auto"/>
                <w:bottom w:val="none" w:sz="0" w:space="0" w:color="auto"/>
                <w:right w:val="none" w:sz="0" w:space="0" w:color="auto"/>
              </w:divBdr>
              <w:divsChild>
                <w:div w:id="1233200122">
                  <w:marLeft w:val="0"/>
                  <w:marRight w:val="0"/>
                  <w:marTop w:val="0"/>
                  <w:marBottom w:val="0"/>
                  <w:divBdr>
                    <w:top w:val="none" w:sz="0" w:space="0" w:color="auto"/>
                    <w:left w:val="none" w:sz="0" w:space="0" w:color="auto"/>
                    <w:bottom w:val="none" w:sz="0" w:space="0" w:color="auto"/>
                    <w:right w:val="none" w:sz="0" w:space="0" w:color="auto"/>
                  </w:divBdr>
                </w:div>
              </w:divsChild>
            </w:div>
            <w:div w:id="8009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353</Words>
  <Characters>2013</Characters>
  <Application>Microsoft Office Word</Application>
  <DocSecurity>0</DocSecurity>
  <Lines>16</Lines>
  <Paragraphs>4</Paragraphs>
  <ScaleCrop>false</ScaleCrop>
  <Company>MS</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2025-01-07T07:36:00Z</dcterms:created>
  <dcterms:modified xsi:type="dcterms:W3CDTF">2025-01-07T08:01:00Z</dcterms:modified>
</cp:coreProperties>
</file>