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E07714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595B18DB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CF00AB7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食品中农药最大残留限量》，GB 2762-2022《食品安全国家标准 食品中污染物限量》，GB 2760-2014《食品安全国家标准 食品添加剂使用标准》，GB 31650-2019《食品安全国家标准 食品中兽药最大残留限量》，第250号《食品动物中禁止使用的药品及其他化合物清单》，GB 19300-2014《食品安全国家标准 坚果与籽类食品》，GB 2761-2017《食品安全国家标准 食品中真菌毒素限量》，GB 31650.1-2022《食品安全国家标准 食品中41种兽药最大残留限量》，产品明示标准和质量要求。</w:t>
      </w:r>
    </w:p>
    <w:p w14:paraId="042CB75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6147C79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生干坚果与籽类食品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：酸价(以脂肪计)(KOH)，过氧化值(以脂肪计)，黄曲霉毒素B₁。</w:t>
      </w:r>
    </w:p>
    <w:p w14:paraId="42218861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毒死蜱，甲拌磷，甲基异柳磷，克百威，氯氟氰菊酯和高效氯氟氰菊酯，噻虫嗪，水胺硫磷，氧乐果，倍硫磷，苯醚甲环唑，吡虫啉，敌敌畏，啶虫脒，联苯菊酯，噻虫胺，三氯杀螨醇，铅(以Pb计)，二氧化硫残留量，灭蝇胺，氟虫腈，百菌清。</w:t>
      </w:r>
    </w:p>
    <w:p w14:paraId="28A0D2E4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水产品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：恩诺沙星，孔雀石绿，氯霉素。</w:t>
      </w:r>
    </w:p>
    <w:p w14:paraId="644C2018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：多菌灵，水胺硫磷，联苯菊酯，克百威，苯醚甲环唑，丙溴磷，腈苯唑，吡虫啉，噻虫胺，噻虫嗪。</w:t>
      </w:r>
    </w:p>
    <w:p w14:paraId="22B03A72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鲜蛋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：地美硝唑，恩诺沙星，甲硝唑，氯霉素，氟苯尼考，氧氟沙星，多西环素，硒。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7EFD4053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01721112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餐饮食品检验项目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：亮蓝，日落黄，柠檬黄，胭脂红，苋菜红，安赛蜜，甜蜜素(以环己基氨基磺酸计)，脱氢乙酸及其钠盐(以脱氢乙酸计)，苯甲酸及其钠盐(以苯甲酸计)，山梨酸及其钾盐(以山梨酸计)。</w:t>
      </w:r>
    </w:p>
    <w:p w14:paraId="1771DB2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炒货食品及坚果制品</w:t>
      </w:r>
    </w:p>
    <w:p w14:paraId="63394DF1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6A961526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坚果与籽类食品》，GB 2760-2014《食品安全国家标准 食品添加剂使用标准》，GB 2761-2017《食品安全国家标准 食品中真菌毒素限量》。</w:t>
      </w:r>
    </w:p>
    <w:p w14:paraId="74C828AB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52E93CD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炒货食品及坚果制品检验项目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：酸价(以脂肪计)(KOH)，大肠菌群，甜蜜素(以环己基氨基磺酸计)，黄曲霉毒素B₁，过氧化值(以脂肪计)。</w:t>
      </w:r>
    </w:p>
    <w:p w14:paraId="23FDDDC2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 w14:paraId="07865A3A"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5EA4813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671903CB"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25C17C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淀粉及淀粉制品检验项目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：铝的残留量(干样品,以Al计)，二氧化硫残留量，柠檬黄，苋菜红，靛蓝，胭脂红，亮蓝，酸性红，喹啉黄，赤藓红。</w:t>
      </w:r>
    </w:p>
    <w:p w14:paraId="5FC31361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 w14:paraId="70D2EA63"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46FF4B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 w14:paraId="1F753753"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BBDAC3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调味品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：罂粟碱，吗啡，可待因，那可丁，苯甲酸及其钠盐(以苯甲酸计)，山梨酸及其钾盐(以山梨酸计)，脱氢乙酸及其钠盐(以脱氢乙酸计)，铅(以Pb计)，罗丹明B，脱，二氧化硫残留量，柠檬黄，胭脂红，日落黄。</w:t>
      </w:r>
    </w:p>
    <w:p w14:paraId="17475FF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 w14:paraId="483A55D5"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0AC0A09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2760-2014《食品安全国家标准 食品添加剂使用标准》。</w:t>
      </w:r>
    </w:p>
    <w:p w14:paraId="3FEC0D40"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8BBC88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：铅(以Pb计)，糖精钠(以糖精计)，铝的残留量(干样品,以Al计)，山梨酸及其钾盐(以山梨酸计)，丙酸及其钠盐、钙盐(以丙酸计)，脱氢乙酸及其钠盐(以脱氢乙酸计)，苯甲酸及其钠盐(以苯甲酸计)。</w:t>
      </w:r>
    </w:p>
    <w:p w14:paraId="1E7B6D0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 w14:paraId="20665F78"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B2D33F0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29921-2021《食品安全国家标准 预包装食品中致病菌限量》，产品明示标准和质量要求。</w:t>
      </w:r>
    </w:p>
    <w:p w14:paraId="77AEE16F"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A1AF9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方便食品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：苯甲酸及其钠盐(以苯甲酸计)，山梨酸及其钾盐(以山梨酸计)，脱氢乙酸及其钠盐(以脱氢乙酸计)，糖精钠(以糖精计)，三氯蔗糖，菌落总数，大肠菌群，霉菌，沙门氏菌，金黄色葡萄球菌。</w:t>
      </w:r>
    </w:p>
    <w:p w14:paraId="2484EBC4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 w14:paraId="3977BDC2"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FC374F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7099-2015《食品安全国家标准 糕点、面包》，GB 29921-2021《食品安全国家标准 预包装食品中致病菌限量》。</w:t>
      </w:r>
    </w:p>
    <w:p w14:paraId="772FD6A3"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2881E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糕点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糖精钠(以糖精计)，苯甲酸及其钠盐(以苯甲酸计)，过氧化值(以脂肪计)，丙酸及其钠盐、钙盐(以丙酸计)，脱氢乙酸及其钠盐(以脱氢乙酸计)，纳他霉素，酸价(以脂肪计)(KOH)，铝的残留量(干样品,以Al计)，山梨酸及其钾盐(以山梨酸计)，菌落总数，大肠菌群，金黄色葡萄球菌，霉菌，甜蜜素(以环己基氨基磺酸计)，安赛蜜，柠檬黄，亮蓝，沙门氏菌</w:t>
      </w:r>
    </w:p>
    <w:p w14:paraId="507D2F4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 w14:paraId="150A290B"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714E1DD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2761-2017《食品安全国家标准 食品中真菌毒素限量》，GB 2760-2014《食品安全国家标准 食品添加剂使用标准》。</w:t>
      </w:r>
    </w:p>
    <w:p w14:paraId="7B4C8E5E"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A79319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粮食加工品检验项目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镉(以Cd计)，苯并[a]芘，玉米赤霉烯酮，脱氧雪腐镰刀菌烯醇，赭曲霉毒素A，黄曲霉毒素B₁，偶氮甲酰胺，过氧化苯甲酰，山梨酸及其钾盐(以山梨酸计)，脱氢乙酸及其钠盐(以脱氢乙酸计)，二氧化硫残留量，苯甲酸及其钠盐(以苯甲酸计)。</w:t>
      </w:r>
    </w:p>
    <w:p w14:paraId="55CE7B5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</w:t>
      </w:r>
    </w:p>
    <w:p w14:paraId="51734356"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41D519C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食品添加剂使用标准》，整顿办函[2011]1号《食品中可能违法添加的非食用物质和易滥用的食品添加剂品种名单(第五批)》，GB 2726-2016《食品安全国家标准 熟肉制品》，GB 29921-2021《食品安全国家标准 预包装食品中致病菌限量》，GB 31607-2021《食品安全国家标准 散装即食食品中致病菌限量》，GB 2762-2022《食品安全国家标准 食品中污染物限量》。</w:t>
      </w:r>
    </w:p>
    <w:p w14:paraId="131A7A5D"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F64F48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肉制品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脱氢乙酸及其钠盐(以脱氢乙酸计)，纳他霉素，胭脂红，诱惑红，氯霉素，菌落总数，大肠菌群，金黄色葡萄球菌，单核细胞增生李斯特氏菌，糖精钠(以糖精计)，柠檬黄，日落黄，总砷(以As计)，铬(以Cr计)，亚硝酸盐(以亚硝酸钠计)，N-二甲基亚硝胺，沙门氏菌。</w:t>
      </w:r>
    </w:p>
    <w:p w14:paraId="0AD0C3FC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 w14:paraId="42E195E4">
      <w:pPr>
        <w:numPr>
          <w:ilvl w:val="0"/>
          <w:numId w:val="1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21BC6CF6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2762-2022《食品安全国家标准 食品中污染物限量》，GB 2760-2014《食品安全国家标准 食品添加剂使用标准》。</w:t>
      </w:r>
    </w:p>
    <w:p w14:paraId="56A69103">
      <w:pPr>
        <w:numPr>
          <w:ilvl w:val="0"/>
          <w:numId w:val="1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438ABF1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：铅(以Pb计)，苯甲酸及其钠盐(以苯甲酸计)，山梨酸及其钾盐(以山梨酸计)，脱氢乙酸及其钠盐(以脱氢乙酸计)，糖精钠(以糖精计)，甜蜜素(以环己基氨基磺酸计)，二氧化硫残留量。</w:t>
      </w:r>
    </w:p>
    <w:p w14:paraId="1477FEC9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 w14:paraId="1466A88C">
      <w:pPr>
        <w:numPr>
          <w:ilvl w:val="0"/>
          <w:numId w:val="1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81EB6E8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14884-2016《食品安全国家标准 蜜饯》，GB 2760-2014《食品安全国家标准 食品添加剂使用标准》，GB 2762-2022《食品安全国家标准 食品中污染物限量》，产品明示标准和质量要求，GB 2763-2021《食品安全国家标准 食品中农药最大残留限量》。</w:t>
      </w:r>
    </w:p>
    <w:p w14:paraId="352D4B93">
      <w:pPr>
        <w:numPr>
          <w:ilvl w:val="0"/>
          <w:numId w:val="1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44FB494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霉菌，大肠菌群，菌落总数，二氧化硫残留量，甜蜜素(以环己基氨基磺酸计)，糖精钠(以糖精计)，脱氢乙酸及其钠盐(以脱氢乙酸计)，山梨酸及其钾盐(以山梨酸计)，苯甲酸及其钠盐(以苯甲酸计)，铅(以Pb计)，克百威。</w:t>
      </w:r>
    </w:p>
    <w:p w14:paraId="22D5AEAA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糖果制品</w:t>
      </w:r>
    </w:p>
    <w:p w14:paraId="24B586BE">
      <w:pPr>
        <w:numPr>
          <w:ilvl w:val="0"/>
          <w:numId w:val="1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9FB09F5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19299-2015《食品安全国家标准 果冻》。</w:t>
      </w:r>
    </w:p>
    <w:p w14:paraId="127036B9">
      <w:pPr>
        <w:numPr>
          <w:ilvl w:val="0"/>
          <w:numId w:val="1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目</w:t>
      </w:r>
    </w:p>
    <w:p w14:paraId="22F1CBF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糖果制品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：甜蜜素(以环己基氨基磺酸计)，酵母，霉菌，菌落总数，大肠菌群，糖精钠(以糖精计)，山梨酸及其钾盐(以山梨酸计)，苯甲酸及其钠盐(以苯甲酸计)。</w:t>
      </w:r>
    </w:p>
    <w:p w14:paraId="2F0BF111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 w14:paraId="76F47524">
      <w:pPr>
        <w:numPr>
          <w:ilvl w:val="0"/>
          <w:numId w:val="1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EDD0B45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7101-2022《食品安全国家标准 饮料》，GB/T 21733-2008《茶饮料》。</w:t>
      </w:r>
    </w:p>
    <w:p w14:paraId="572EB8DA">
      <w:pPr>
        <w:numPr>
          <w:ilvl w:val="0"/>
          <w:numId w:val="1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A0FDFD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饮料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脱氢乙酸及其钠盐(以脱氢乙酸计)，糖精钠(以糖精计)，甜蜜素(以环己基氨基磺酸计)，苋菜红，胭脂红，柠檬黄，日落黄，亮蓝，酵母，霉菌，大肠菌群，菌落总数，茶多酚，咖啡因。</w:t>
      </w:r>
    </w:p>
    <w:p w14:paraId="275CC21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06A6976"/>
    <w:multiLevelType w:val="singleLevel"/>
    <w:tmpl w:val="B06A69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2FEADF0"/>
    <w:multiLevelType w:val="singleLevel"/>
    <w:tmpl w:val="B2FEADF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7F6DFC4"/>
    <w:multiLevelType w:val="singleLevel"/>
    <w:tmpl w:val="B7F6DFC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E5C5DA6"/>
    <w:multiLevelType w:val="singleLevel"/>
    <w:tmpl w:val="FE5C5D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0F25CCD0"/>
    <w:multiLevelType w:val="singleLevel"/>
    <w:tmpl w:val="0F25CC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1F565C08"/>
    <w:multiLevelType w:val="singleLevel"/>
    <w:tmpl w:val="1F565C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3699B493"/>
    <w:multiLevelType w:val="singleLevel"/>
    <w:tmpl w:val="3699B4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3804EB70"/>
    <w:multiLevelType w:val="singleLevel"/>
    <w:tmpl w:val="3804E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0">
    <w:nsid w:val="5080DD83"/>
    <w:multiLevelType w:val="singleLevel"/>
    <w:tmpl w:val="5080DD8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51C032AA"/>
    <w:multiLevelType w:val="singleLevel"/>
    <w:tmpl w:val="51C032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>
    <w:nsid w:val="53EF2403"/>
    <w:multiLevelType w:val="singleLevel"/>
    <w:tmpl w:val="53EF2403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613DA955"/>
    <w:multiLevelType w:val="singleLevel"/>
    <w:tmpl w:val="613DA9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>
    <w:nsid w:val="61FD5D45"/>
    <w:multiLevelType w:val="singleLevel"/>
    <w:tmpl w:val="61FD5D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>
    <w:nsid w:val="7D0ACC8F"/>
    <w:multiLevelType w:val="singleLevel"/>
    <w:tmpl w:val="7D0ACC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0"/>
  </w:num>
  <w:num w:numId="5">
    <w:abstractNumId w:val="4"/>
  </w:num>
  <w:num w:numId="6">
    <w:abstractNumId w:val="10"/>
  </w:num>
  <w:num w:numId="7">
    <w:abstractNumId w:val="15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  <w:num w:numId="12">
    <w:abstractNumId w:val="14"/>
  </w:num>
  <w:num w:numId="13">
    <w:abstractNumId w:val="11"/>
  </w:num>
  <w:num w:numId="14">
    <w:abstractNumId w:val="2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8D41FF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4E0F42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2136</Words>
  <Characters>2445</Characters>
  <Lines>1</Lines>
  <Paragraphs>1</Paragraphs>
  <TotalTime>30</TotalTime>
  <ScaleCrop>false</ScaleCrop>
  <LinksUpToDate>false</LinksUpToDate>
  <CharactersWithSpaces>2502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2024-09-23T07:43:58Z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965E2C863CE44195831142E55B0E08E7_13</vt:lpwstr>
  </property>
</Properties>
</file>