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6A15">
      <w:pPr>
        <w:spacing w:line="56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4E9BD8A4">
      <w:pPr>
        <w:spacing w:line="560" w:lineRule="exact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3BD5A4C7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噻虫胺</w:t>
      </w:r>
    </w:p>
    <w:p w14:paraId="1440BC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21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）中规定，噻虫胺在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叶菜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类蔬菜中的最大残留限量值为0.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04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mg/kg。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芹菜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中噻虫胺残留量超标的原因，可能是为快速控制虫害，加大用药量或未遵守采摘间隔期规定，致使上市销售的产品中残留量超标。</w:t>
      </w:r>
    </w:p>
    <w:p w14:paraId="7CBA409D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柠檬黄</w:t>
      </w:r>
    </w:p>
    <w:p w14:paraId="0EC5F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柠檬黄是一种合成着色剂，常用于饮料类配制酒、糖果、风味发酵乳、腌渍蔬菜、果冻、膨化食品等制品。柠檬黄基本无毒，不在体内贮积，绝大部分以原形排出体外；但是如果长期过量食用，也存在健康风险。《食品安全国家标准 食品添加剂使用标准》（GB 2760—2014）中规定，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豆腐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中柠檬黄的最大使用量为不得使用。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豆腐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中柠檬黄检测值超标的原因，可能是生产经营企业超限量、超范围使用，或者未准确计量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。</w:t>
      </w:r>
    </w:p>
    <w:p w14:paraId="09ACE4F0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阴离子合成洗涤剂(以十二烷基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苯磺酸钠计)</w:t>
      </w:r>
    </w:p>
    <w:p w14:paraId="15A875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阴离子合成洗涤剂，是一种低毒物质。《食品安全国家标准 消毒餐（饮）具》（GB 14934-2016）中规定，采用化学消毒法的餐（饮）具的阴离子合成洗涤剂应不得检出。阴离子合成洗涤剂能刺激体重增加，可引起血红蛋白、红细胞和白细胞数量的变化，因其使用方便、易溶解、稳定性好、成本低等优点，在消毒企业中广泛使用，但是如果餐（饮）具清洗消毒流程控制不当，会造成洗涤剂在餐（饮）具上的残留，对人体健康产生不良影响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848E24-472A-41BB-859C-15702693A25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B83C3579-3270-40EA-8A85-C22F9EE8BBB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446A7358-457E-4537-98E8-7E612594B6A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9537D53-0CD4-4272-A4E2-CD31BB6A21B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00B279F4"/>
    <w:rsid w:val="00061BCC"/>
    <w:rsid w:val="000901B4"/>
    <w:rsid w:val="00093C4B"/>
    <w:rsid w:val="001172AA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00DFD"/>
    <w:rsid w:val="008B2A21"/>
    <w:rsid w:val="008F7E8B"/>
    <w:rsid w:val="00986C15"/>
    <w:rsid w:val="009C79A0"/>
    <w:rsid w:val="009F007A"/>
    <w:rsid w:val="00A23C18"/>
    <w:rsid w:val="00AD5915"/>
    <w:rsid w:val="00B279F4"/>
    <w:rsid w:val="00B75FA6"/>
    <w:rsid w:val="00C43EB5"/>
    <w:rsid w:val="00CC6A90"/>
    <w:rsid w:val="00D3427F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1735B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4535FB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0F392E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7C021BB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3E583F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441330"/>
    <w:rsid w:val="55660B78"/>
    <w:rsid w:val="55DE4701"/>
    <w:rsid w:val="56026871"/>
    <w:rsid w:val="57006280"/>
    <w:rsid w:val="57F75C06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127203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19509E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cs="宋体"/>
      <w:szCs w:val="21"/>
      <w:lang w:val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236</Words>
  <Characters>246</Characters>
  <Lines>5</Lines>
  <Paragraphs>1</Paragraphs>
  <TotalTime>0</TotalTime>
  <ScaleCrop>false</ScaleCrop>
  <LinksUpToDate>false</LinksUpToDate>
  <CharactersWithSpaces>248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2024-07-02T05:25:00Z</dcterms:created>
  <dc:creator>陈鸿剑</dc:creator>
  <cp:lastModifiedBy>Administrator</cp:lastModifiedBy>
  <dcterms:modified xsi:type="dcterms:W3CDTF">2024-08-12T07:00:31Z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DE16D01F34254C858DB9C59D805C3624</vt:lpwstr>
  </property>
</Properties>
</file>