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方正小标宋简体" w:eastAsia="方正小标宋简体"/>
          <w:b/>
          <w:spacing w:val="-12"/>
          <w:sz w:val="36"/>
          <w:szCs w:val="36"/>
        </w:rPr>
      </w:pPr>
    </w:p>
    <w:p>
      <w:pPr>
        <w:spacing w:line="560" w:lineRule="exact"/>
        <w:jc w:val="center"/>
        <w:rPr>
          <w:rFonts w:ascii="方正小标宋简体" w:eastAsia="方正小标宋简体"/>
          <w:b/>
          <w:spacing w:val="-12"/>
          <w:sz w:val="44"/>
          <w:szCs w:val="44"/>
        </w:rPr>
      </w:pPr>
      <w:r>
        <w:rPr>
          <w:rFonts w:hint="eastAsia" w:ascii="方正小标宋简体" w:eastAsia="方正小标宋简体"/>
          <w:b/>
          <w:spacing w:val="-12"/>
          <w:sz w:val="36"/>
          <w:szCs w:val="36"/>
        </w:rPr>
        <w:t>关于部分项目的说明</w:t>
      </w:r>
    </w:p>
    <w:p>
      <w:pPr>
        <w:widowControl/>
        <w:spacing w:line="580" w:lineRule="exact"/>
        <w:ind w:firstLine="640" w:firstLineChars="200"/>
        <w:jc w:val="left"/>
        <w:rPr>
          <w:rFonts w:hint="eastAsia" w:ascii="黑体" w:hAnsi="黑体" w:eastAsia="黑体" w:cs="黑体"/>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一、噻虫胺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噻虫胺是新烟碱类杀虫剂，其作用与烟碱乙酰胆碱受体类似，具有触杀、胃毒和内吸活性。《食品安全国家标准食品中农药最大残留限量》（GB 2763-2</w:t>
      </w:r>
      <w:bookmarkStart w:id="0" w:name="_GoBack"/>
      <w:bookmarkEnd w:id="0"/>
      <w:r>
        <w:rPr>
          <w:rFonts w:hint="eastAsia" w:ascii="仿宋_GB2312" w:hAnsi="宋体" w:eastAsia="仿宋_GB2312" w:cs="宋体"/>
          <w:color w:val="000000"/>
          <w:kern w:val="0"/>
          <w:sz w:val="32"/>
          <w:szCs w:val="32"/>
          <w:lang w:val="en-US" w:eastAsia="zh-CN" w:bidi="ar"/>
        </w:rPr>
        <w:t>021）中规定，姜中噻虫胺的最大残留限量为0.2mg/kg，姜中噻虫胺超标原因分析：可能是为快速控制虫害，加大用药量或未遵守采摘间隔期规定，致使上市销售的产品中残留量超标。蔬菜种植户法律意识及食品安全意识薄弱，为追求产量喷施药效明显的农药所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二、毒死蜱</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毒死蜱具有触杀、胃毒、熏蒸作用，一些菜农在生产中经常采用叶面喷洒毒死蜱和灌根方式进行害虫防治。《食品安全国家标准食品中农药最大残留限量》（GB 2763-2021）中规定，</w:t>
      </w:r>
      <w:r>
        <w:rPr>
          <w:rFonts w:hint="eastAsia" w:ascii="仿宋_GB2312" w:eastAsia="仿宋_GB2312" w:cs="宋体"/>
          <w:color w:val="000000"/>
          <w:kern w:val="0"/>
          <w:sz w:val="32"/>
          <w:szCs w:val="32"/>
          <w:lang w:val="en-US" w:eastAsia="zh-CN" w:bidi="ar"/>
        </w:rPr>
        <w:t>姜</w:t>
      </w:r>
      <w:r>
        <w:rPr>
          <w:rFonts w:hint="eastAsia" w:ascii="仿宋_GB2312" w:hAnsi="宋体" w:eastAsia="仿宋_GB2312" w:cs="宋体"/>
          <w:color w:val="000000"/>
          <w:kern w:val="0"/>
          <w:sz w:val="32"/>
          <w:szCs w:val="32"/>
          <w:lang w:val="en-US" w:eastAsia="zh-CN" w:bidi="ar"/>
        </w:rPr>
        <w:t>中毒死蜱的最大残留限量为0.02mg/kg，</w:t>
      </w:r>
      <w:r>
        <w:rPr>
          <w:rFonts w:hint="eastAsia" w:ascii="仿宋_GB2312" w:eastAsia="仿宋_GB2312" w:cs="宋体"/>
          <w:color w:val="000000"/>
          <w:kern w:val="0"/>
          <w:sz w:val="32"/>
          <w:szCs w:val="32"/>
          <w:lang w:val="en-US" w:eastAsia="zh-CN" w:bidi="ar"/>
        </w:rPr>
        <w:t>姜</w:t>
      </w:r>
      <w:r>
        <w:rPr>
          <w:rFonts w:hint="eastAsia" w:ascii="仿宋_GB2312" w:hAnsi="宋体" w:eastAsia="仿宋_GB2312" w:cs="宋体"/>
          <w:color w:val="000000"/>
          <w:kern w:val="0"/>
          <w:sz w:val="32"/>
          <w:szCs w:val="32"/>
          <w:lang w:val="en-US" w:eastAsia="zh-CN" w:bidi="ar"/>
        </w:rPr>
        <w:t>中毒死蜱超标原因分析：可能是为快速控制虫害，加大用药量或未遵守采摘间隔期规定，致使上市销售的产品中残留量超标。蔬菜种植户法律意识及食品安全意识薄弱，为追求产量喷施药效明显的农药所致。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774C9E"/>
    <w:rsid w:val="0CAB5216"/>
    <w:rsid w:val="0CFB767D"/>
    <w:rsid w:val="0DAF0B93"/>
    <w:rsid w:val="0E587EA4"/>
    <w:rsid w:val="0E7818BB"/>
    <w:rsid w:val="0EBF6142"/>
    <w:rsid w:val="0F032F33"/>
    <w:rsid w:val="0F355731"/>
    <w:rsid w:val="0FB002AF"/>
    <w:rsid w:val="107D1679"/>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54150C"/>
    <w:rsid w:val="1FF40688"/>
    <w:rsid w:val="20675EFB"/>
    <w:rsid w:val="20C250DC"/>
    <w:rsid w:val="20FD0D68"/>
    <w:rsid w:val="215018EE"/>
    <w:rsid w:val="215421EB"/>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AF529D"/>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D406CA"/>
    <w:rsid w:val="407F30CB"/>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8608DF"/>
    <w:rsid w:val="5A8E17DE"/>
    <w:rsid w:val="5A9304C2"/>
    <w:rsid w:val="5B0D7BFC"/>
    <w:rsid w:val="5B760B0E"/>
    <w:rsid w:val="5B7656A0"/>
    <w:rsid w:val="5BD76274"/>
    <w:rsid w:val="5C734107"/>
    <w:rsid w:val="5D226BC0"/>
    <w:rsid w:val="5D3D6577"/>
    <w:rsid w:val="5DAF116F"/>
    <w:rsid w:val="5E2266FE"/>
    <w:rsid w:val="5E472733"/>
    <w:rsid w:val="5E663DB4"/>
    <w:rsid w:val="5F0B1191"/>
    <w:rsid w:val="60025C80"/>
    <w:rsid w:val="60822B6A"/>
    <w:rsid w:val="60AF17FA"/>
    <w:rsid w:val="613848B1"/>
    <w:rsid w:val="614E4E98"/>
    <w:rsid w:val="617E43F8"/>
    <w:rsid w:val="62DB0C58"/>
    <w:rsid w:val="62DD6DFF"/>
    <w:rsid w:val="634B4E21"/>
    <w:rsid w:val="63563034"/>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4E7067"/>
    <w:rsid w:val="756E2FC6"/>
    <w:rsid w:val="75E8126A"/>
    <w:rsid w:val="766D33C5"/>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160</Words>
  <Characters>176</Characters>
  <Lines>1</Lines>
  <Paragraphs>1</Paragraphs>
  <TotalTime>2</TotalTime>
  <ScaleCrop>false</ScaleCrop>
  <LinksUpToDate>false</LinksUpToDate>
  <CharactersWithSpaces>178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遇见</cp:lastModifiedBy>
  <dcterms:modified xsi:type="dcterms:W3CDTF">2024-06-27T09:05:04Z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DE16D01F34254C858DB9C59D805C3624</vt:lpwstr>
  </property>
</Properties>
</file>