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B7" w:rsidRPr="00CD6E00" w:rsidRDefault="00B228B7" w:rsidP="00B228B7">
      <w:pPr>
        <w:pStyle w:val="a5"/>
        <w:overflowPunct w:val="0"/>
        <w:adjustRightInd w:val="0"/>
        <w:snapToGrid w:val="0"/>
        <w:spacing w:line="579" w:lineRule="exact"/>
        <w:ind w:firstLineChars="0" w:firstLine="0"/>
        <w:rPr>
          <w:rFonts w:ascii="黑体" w:eastAsia="黑体" w:hAnsi="黑体" w:cs="黑体"/>
          <w:bCs/>
          <w:sz w:val="32"/>
          <w:szCs w:val="32"/>
        </w:rPr>
      </w:pPr>
      <w:bookmarkStart w:id="0" w:name="_Toc7389"/>
      <w:r w:rsidRPr="00CD6E00">
        <w:rPr>
          <w:rFonts w:ascii="黑体" w:eastAsia="黑体" w:hAnsi="黑体" w:cs="黑体" w:hint="eastAsia"/>
          <w:bCs/>
          <w:sz w:val="32"/>
          <w:szCs w:val="32"/>
        </w:rPr>
        <w:t>附件</w:t>
      </w:r>
      <w:r w:rsidRPr="00CD6E00">
        <w:rPr>
          <w:rFonts w:ascii="黑体" w:eastAsia="黑体" w:hAnsi="黑体"/>
          <w:bCs/>
          <w:sz w:val="32"/>
          <w:szCs w:val="32"/>
        </w:rPr>
        <w:t>2</w:t>
      </w:r>
      <w:bookmarkEnd w:id="0"/>
    </w:p>
    <w:p w:rsidR="00B228B7" w:rsidRDefault="00B228B7" w:rsidP="00B228B7">
      <w:pPr>
        <w:overflowPunct w:val="0"/>
        <w:adjustRightInd w:val="0"/>
        <w:snapToGrid w:val="0"/>
        <w:spacing w:beforeLines="100" w:afterLines="100" w:line="579"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000000"/>
          <w:kern w:val="0"/>
          <w:sz w:val="36"/>
          <w:szCs w:val="36"/>
          <w:lang/>
        </w:rPr>
        <w:t>成员单位职责</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区</w:t>
      </w:r>
      <w:r>
        <w:rPr>
          <w:rFonts w:eastAsia="仿宋_GB2312"/>
          <w:bCs/>
          <w:sz w:val="32"/>
          <w:szCs w:val="32"/>
        </w:rPr>
        <w:t>委宣传部：统筹突发公共卫生事件舆论引导工作，指导、协调新闻单位开展相关疫病防控知识的宣传普及，开展政策措施宣传解读，为疫情防控提供有力舆论支持。</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区</w:t>
      </w:r>
      <w:r>
        <w:rPr>
          <w:rFonts w:eastAsia="仿宋_GB2312"/>
          <w:bCs/>
          <w:sz w:val="32"/>
          <w:szCs w:val="32"/>
        </w:rPr>
        <w:t>委网信办：指导做好舆情监测、分析研判和网络媒体舆情管控、应对处置工作，指导做好网络舆论引导工作，维护正常的网络舆论环境。</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）区委统战部（区民宗局）：负责协调处理突发公共卫生事件应急处置中的涉外事务；配合有关部门做好外籍人员疫情防控工作</w:t>
      </w:r>
      <w:r>
        <w:rPr>
          <w:rFonts w:eastAsia="仿宋_GB2312" w:hint="eastAsia"/>
          <w:bCs/>
          <w:sz w:val="32"/>
          <w:szCs w:val="32"/>
        </w:rPr>
        <w:t>；</w:t>
      </w:r>
      <w:r>
        <w:rPr>
          <w:rFonts w:eastAsia="仿宋_GB2312"/>
          <w:bCs/>
          <w:sz w:val="32"/>
          <w:szCs w:val="32"/>
        </w:rPr>
        <w:t>负责协调处理突发公共卫生事件应急处置工作中涉及民族宗教方面的有关事务，做好少数民族群众和信教公民的教育引导工作。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hint="eastAsia"/>
          <w:bCs/>
          <w:sz w:val="32"/>
          <w:szCs w:val="32"/>
        </w:rPr>
        <w:t>区</w:t>
      </w:r>
      <w:r>
        <w:rPr>
          <w:rFonts w:eastAsia="仿宋_GB2312"/>
          <w:bCs/>
          <w:sz w:val="32"/>
          <w:szCs w:val="32"/>
        </w:rPr>
        <w:t>政府办公</w:t>
      </w:r>
      <w:r>
        <w:rPr>
          <w:rFonts w:eastAsia="仿宋_GB2312" w:hint="eastAsia"/>
          <w:bCs/>
          <w:sz w:val="32"/>
          <w:szCs w:val="32"/>
        </w:rPr>
        <w:t>室</w:t>
      </w:r>
      <w:r>
        <w:rPr>
          <w:rFonts w:eastAsia="仿宋_GB2312"/>
          <w:bCs/>
          <w:sz w:val="32"/>
          <w:szCs w:val="32"/>
        </w:rPr>
        <w:t>：协助</w:t>
      </w:r>
      <w:r>
        <w:rPr>
          <w:rFonts w:eastAsia="仿宋_GB2312" w:hint="eastAsia"/>
          <w:bCs/>
          <w:sz w:val="32"/>
          <w:szCs w:val="32"/>
        </w:rPr>
        <w:t>区</w:t>
      </w:r>
      <w:r>
        <w:rPr>
          <w:rFonts w:eastAsia="仿宋_GB2312"/>
          <w:bCs/>
          <w:sz w:val="32"/>
          <w:szCs w:val="32"/>
        </w:rPr>
        <w:t>政府领导开展突发公共卫生事件应急处置工作，及时向市委、市政府报送信息，反映各方面动态；做好处置过程中相关成员单位的协调工作。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5</w:t>
      </w:r>
      <w:r>
        <w:rPr>
          <w:rFonts w:eastAsia="仿宋_GB2312"/>
          <w:bCs/>
          <w:sz w:val="32"/>
          <w:szCs w:val="32"/>
        </w:rPr>
        <w:t>）</w:t>
      </w:r>
      <w:r>
        <w:rPr>
          <w:rFonts w:eastAsia="仿宋_GB2312" w:hint="eastAsia"/>
          <w:bCs/>
          <w:sz w:val="32"/>
          <w:szCs w:val="32"/>
        </w:rPr>
        <w:t>区</w:t>
      </w:r>
      <w:r>
        <w:rPr>
          <w:rFonts w:eastAsia="仿宋_GB2312"/>
          <w:bCs/>
          <w:sz w:val="32"/>
          <w:szCs w:val="32"/>
        </w:rPr>
        <w:t>发改委：负责会同相关部门保障重要民生商品市场价格基本稳定和重要能源可靠供应，做好粮食应急保供工作。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hint="eastAsia"/>
          <w:bCs/>
          <w:sz w:val="32"/>
          <w:szCs w:val="32"/>
        </w:rPr>
        <w:t>区</w:t>
      </w:r>
      <w:r>
        <w:rPr>
          <w:rFonts w:eastAsia="仿宋_GB2312"/>
          <w:bCs/>
          <w:sz w:val="32"/>
          <w:szCs w:val="32"/>
        </w:rPr>
        <w:t>教育局：负责组织、指导全</w:t>
      </w:r>
      <w:r>
        <w:rPr>
          <w:rFonts w:eastAsia="仿宋_GB2312" w:hint="eastAsia"/>
          <w:bCs/>
          <w:sz w:val="32"/>
          <w:szCs w:val="32"/>
        </w:rPr>
        <w:t>区</w:t>
      </w:r>
      <w:r>
        <w:rPr>
          <w:rFonts w:eastAsia="仿宋_GB2312"/>
          <w:bCs/>
          <w:sz w:val="32"/>
          <w:szCs w:val="32"/>
        </w:rPr>
        <w:t>教育系统落实突发公共卫生事件预防控制措施。</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7</w:t>
      </w:r>
      <w:r>
        <w:rPr>
          <w:rFonts w:eastAsia="仿宋_GB2312"/>
          <w:bCs/>
          <w:sz w:val="32"/>
          <w:szCs w:val="32"/>
        </w:rPr>
        <w:t>）</w:t>
      </w:r>
      <w:r>
        <w:rPr>
          <w:rFonts w:eastAsia="仿宋_GB2312" w:hint="eastAsia"/>
          <w:bCs/>
          <w:sz w:val="32"/>
          <w:szCs w:val="32"/>
        </w:rPr>
        <w:t>区科工</w:t>
      </w:r>
      <w:r>
        <w:rPr>
          <w:rFonts w:eastAsia="仿宋_GB2312"/>
          <w:bCs/>
          <w:sz w:val="32"/>
          <w:szCs w:val="32"/>
        </w:rPr>
        <w:t>局：根据突发公共卫生事件应急处置工作实际情况和需要，组织科研力量开展突发公共卫生事件应急</w:t>
      </w:r>
      <w:r>
        <w:rPr>
          <w:rFonts w:eastAsia="仿宋_GB2312"/>
          <w:bCs/>
          <w:sz w:val="32"/>
          <w:szCs w:val="32"/>
        </w:rPr>
        <w:lastRenderedPageBreak/>
        <w:t>防治技术科研攻关，为应急处置工作提供相关技术支持。指导协调区内相关工业企业做好医药物资的应急生产工作。负责协调重点防疫物资生产企业为应急处置工作提供物资生产加工应急支撑</w:t>
      </w:r>
      <w:r>
        <w:rPr>
          <w:rFonts w:eastAsia="仿宋_GB2312" w:hint="eastAsia"/>
          <w:bCs/>
          <w:sz w:val="32"/>
          <w:szCs w:val="32"/>
        </w:rPr>
        <w:t>。</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8</w:t>
      </w:r>
      <w:r>
        <w:rPr>
          <w:rFonts w:eastAsia="仿宋_GB2312"/>
          <w:bCs/>
          <w:sz w:val="32"/>
          <w:szCs w:val="32"/>
        </w:rPr>
        <w:t>）</w:t>
      </w:r>
      <w:r>
        <w:rPr>
          <w:rFonts w:eastAsia="仿宋_GB2312" w:hint="eastAsia"/>
          <w:bCs/>
          <w:sz w:val="32"/>
          <w:szCs w:val="32"/>
        </w:rPr>
        <w:t>区</w:t>
      </w:r>
      <w:r>
        <w:rPr>
          <w:rFonts w:eastAsia="仿宋_GB2312"/>
          <w:bCs/>
          <w:sz w:val="32"/>
          <w:szCs w:val="32"/>
        </w:rPr>
        <w:t>民政局：统筹困难群众临时救助工作；监督指导所管辖的各类社会福利机构落实突发公共卫生事件预防控制措施；指导社会慈善、社会捐赠、群众互助等社会扶助工作，引导各类社会组织、志愿者队伍等力量参与应急处置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9</w:t>
      </w:r>
      <w:r>
        <w:rPr>
          <w:rFonts w:eastAsia="仿宋_GB2312"/>
          <w:bCs/>
          <w:sz w:val="32"/>
          <w:szCs w:val="32"/>
        </w:rPr>
        <w:t>）</w:t>
      </w:r>
      <w:r>
        <w:rPr>
          <w:rFonts w:eastAsia="仿宋_GB2312" w:hint="eastAsia"/>
          <w:bCs/>
          <w:sz w:val="32"/>
          <w:szCs w:val="32"/>
        </w:rPr>
        <w:t>区</w:t>
      </w:r>
      <w:r>
        <w:rPr>
          <w:rFonts w:eastAsia="仿宋_GB2312"/>
          <w:bCs/>
          <w:sz w:val="32"/>
          <w:szCs w:val="32"/>
        </w:rPr>
        <w:t>司法局：负责为</w:t>
      </w:r>
      <w:r>
        <w:rPr>
          <w:rFonts w:eastAsia="仿宋_GB2312" w:hint="eastAsia"/>
          <w:bCs/>
          <w:sz w:val="32"/>
          <w:szCs w:val="32"/>
        </w:rPr>
        <w:t>区</w:t>
      </w:r>
      <w:r>
        <w:rPr>
          <w:rFonts w:eastAsia="仿宋_GB2312"/>
          <w:bCs/>
          <w:sz w:val="32"/>
          <w:szCs w:val="32"/>
        </w:rPr>
        <w:t>应急指挥部重大决策的制定提供法律支撑；按照普法责任制原则，指导相关部门加强突发公共卫生事件防治工作的法治宣传教育。</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10</w:t>
      </w:r>
      <w:r>
        <w:rPr>
          <w:rFonts w:eastAsia="仿宋_GB2312"/>
          <w:bCs/>
          <w:sz w:val="32"/>
          <w:szCs w:val="32"/>
        </w:rPr>
        <w:t>）</w:t>
      </w:r>
      <w:r>
        <w:rPr>
          <w:rFonts w:eastAsia="仿宋_GB2312" w:hint="eastAsia"/>
          <w:bCs/>
          <w:sz w:val="32"/>
          <w:szCs w:val="32"/>
        </w:rPr>
        <w:t>区</w:t>
      </w:r>
      <w:r>
        <w:rPr>
          <w:rFonts w:eastAsia="仿宋_GB2312"/>
          <w:bCs/>
          <w:sz w:val="32"/>
          <w:szCs w:val="32"/>
        </w:rPr>
        <w:t>财政局：按照财政事权和支出责任划分有关规定，保障突发公共卫生事件应急处置所需资金；做好财政资金的监督管理工作。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11</w:t>
      </w:r>
      <w:r>
        <w:rPr>
          <w:rFonts w:eastAsia="仿宋_GB2312"/>
          <w:bCs/>
          <w:sz w:val="32"/>
          <w:szCs w:val="32"/>
        </w:rPr>
        <w:t>）</w:t>
      </w:r>
      <w:r>
        <w:rPr>
          <w:rFonts w:eastAsia="仿宋_GB2312" w:hint="eastAsia"/>
          <w:bCs/>
          <w:sz w:val="32"/>
          <w:szCs w:val="32"/>
        </w:rPr>
        <w:t>区</w:t>
      </w:r>
      <w:r>
        <w:rPr>
          <w:rFonts w:eastAsia="仿宋_GB2312"/>
          <w:bCs/>
          <w:sz w:val="32"/>
          <w:szCs w:val="32"/>
        </w:rPr>
        <w:t>人社局：会同有关部门做好参与突发公共卫生事件应急处置工作人员的薪酬待遇、临时性工作补助等政策的贯彻落实工作。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12</w:t>
      </w:r>
      <w:r>
        <w:rPr>
          <w:rFonts w:eastAsia="仿宋_GB2312"/>
          <w:bCs/>
          <w:sz w:val="32"/>
          <w:szCs w:val="32"/>
        </w:rPr>
        <w:t>）</w:t>
      </w:r>
      <w:r>
        <w:rPr>
          <w:rFonts w:eastAsia="仿宋_GB2312" w:hint="eastAsia"/>
          <w:bCs/>
          <w:sz w:val="32"/>
          <w:szCs w:val="32"/>
        </w:rPr>
        <w:t>区</w:t>
      </w:r>
      <w:r>
        <w:rPr>
          <w:rFonts w:eastAsia="仿宋_GB2312"/>
          <w:bCs/>
          <w:sz w:val="32"/>
          <w:szCs w:val="32"/>
        </w:rPr>
        <w:t>住建局：负责监督建筑工地落实突发公共卫生事件预防控制措施，督促建设、施工、监理等有关单位按时保质完成应急处置工作所需建筑物及其配套设施的建设工作。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13</w:t>
      </w:r>
      <w:r>
        <w:rPr>
          <w:rFonts w:eastAsia="仿宋_GB2312"/>
          <w:bCs/>
          <w:sz w:val="32"/>
          <w:szCs w:val="32"/>
        </w:rPr>
        <w:t>）</w:t>
      </w:r>
      <w:r>
        <w:rPr>
          <w:rFonts w:eastAsia="仿宋_GB2312" w:hint="eastAsia"/>
          <w:bCs/>
          <w:sz w:val="32"/>
          <w:szCs w:val="32"/>
        </w:rPr>
        <w:t>区</w:t>
      </w:r>
      <w:r>
        <w:rPr>
          <w:rFonts w:eastAsia="仿宋_GB2312"/>
          <w:bCs/>
          <w:sz w:val="32"/>
          <w:szCs w:val="32"/>
        </w:rPr>
        <w:t>城管局：负责监督指导城管部门落实突发公共卫生事件预防控制措施，做好涉疫生活垃圾、城市公共污水</w:t>
      </w:r>
      <w:r>
        <w:rPr>
          <w:rFonts w:eastAsia="仿宋_GB2312"/>
          <w:bCs/>
          <w:sz w:val="32"/>
          <w:szCs w:val="32"/>
        </w:rPr>
        <w:lastRenderedPageBreak/>
        <w:t>管线的应急处置工作。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14</w:t>
      </w:r>
      <w:r>
        <w:rPr>
          <w:rFonts w:eastAsia="仿宋_GB2312"/>
          <w:bCs/>
          <w:sz w:val="32"/>
          <w:szCs w:val="32"/>
        </w:rPr>
        <w:t>）</w:t>
      </w:r>
      <w:r>
        <w:rPr>
          <w:rFonts w:eastAsia="仿宋_GB2312" w:hint="eastAsia"/>
          <w:bCs/>
          <w:sz w:val="32"/>
          <w:szCs w:val="32"/>
        </w:rPr>
        <w:t>区</w:t>
      </w:r>
      <w:r>
        <w:rPr>
          <w:rFonts w:eastAsia="仿宋_GB2312"/>
          <w:bCs/>
          <w:sz w:val="32"/>
          <w:szCs w:val="32"/>
        </w:rPr>
        <w:t>交通局：负责组织紧急客货运输和重要物资运输，做好交通运力保障工作；监督指导交通运输行业有关企业（单位）落实突发公共卫生事件预防控制措施；会同</w:t>
      </w:r>
      <w:r>
        <w:rPr>
          <w:rFonts w:eastAsia="仿宋_GB2312" w:hint="eastAsia"/>
          <w:bCs/>
          <w:sz w:val="32"/>
          <w:szCs w:val="32"/>
        </w:rPr>
        <w:t>区卫健局</w:t>
      </w:r>
      <w:r>
        <w:rPr>
          <w:rFonts w:eastAsia="仿宋_GB2312"/>
          <w:bCs/>
          <w:sz w:val="32"/>
          <w:szCs w:val="32"/>
        </w:rPr>
        <w:t>依法实施交通卫生检疫；配合对已查获的可能威胁公共卫生安全的运输物品进行处置。</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15</w:t>
      </w:r>
      <w:r>
        <w:rPr>
          <w:rFonts w:eastAsia="仿宋_GB2312"/>
          <w:bCs/>
          <w:sz w:val="32"/>
          <w:szCs w:val="32"/>
        </w:rPr>
        <w:t>）区农水局：负责组织、监督动物及动物产品防疫检疫工作；组织人畜共患传染病所涉动物疫病的监测、排查、流调和应急处置，依法开展动物疫病防控工作</w:t>
      </w:r>
      <w:r>
        <w:rPr>
          <w:rFonts w:eastAsia="仿宋_GB2312" w:hint="eastAsia"/>
          <w:bCs/>
          <w:sz w:val="32"/>
          <w:szCs w:val="32"/>
        </w:rPr>
        <w:t>。</w:t>
      </w:r>
      <w:r>
        <w:rPr>
          <w:rFonts w:eastAsia="仿宋_GB2312"/>
          <w:bCs/>
          <w:sz w:val="32"/>
          <w:szCs w:val="32"/>
        </w:rPr>
        <w:t>监督指导城乡供水、生活污水集中处理企业（单位）落实流感大流行防控措施。</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16</w:t>
      </w:r>
      <w:r>
        <w:rPr>
          <w:rFonts w:eastAsia="仿宋_GB2312"/>
          <w:bCs/>
          <w:sz w:val="32"/>
          <w:szCs w:val="32"/>
        </w:rPr>
        <w:t>）</w:t>
      </w:r>
      <w:r>
        <w:rPr>
          <w:rFonts w:eastAsia="仿宋_GB2312" w:hint="eastAsia"/>
          <w:bCs/>
          <w:sz w:val="32"/>
          <w:szCs w:val="32"/>
        </w:rPr>
        <w:t>区</w:t>
      </w:r>
      <w:r>
        <w:rPr>
          <w:rFonts w:eastAsia="仿宋_GB2312"/>
          <w:bCs/>
          <w:sz w:val="32"/>
          <w:szCs w:val="32"/>
        </w:rPr>
        <w:t>商务局：负责监督指导商贸行业落实突发公共卫生事件预防控制措施；协调肉菜副食承储企业做好市场供应；协调大型商超做好生活物资保障和紧急配送调运工作；指导做好储备、调配非星级酒店作为集中隔离场所有关工作；负责对接市级部门级有关企业做好应急物资调配和客货运输保障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17</w:t>
      </w:r>
      <w:r>
        <w:rPr>
          <w:rFonts w:eastAsia="仿宋_GB2312"/>
          <w:bCs/>
          <w:sz w:val="32"/>
          <w:szCs w:val="32"/>
        </w:rPr>
        <w:t>）</w:t>
      </w:r>
      <w:r>
        <w:rPr>
          <w:rFonts w:eastAsia="仿宋_GB2312" w:hint="eastAsia"/>
          <w:bCs/>
          <w:sz w:val="32"/>
          <w:szCs w:val="32"/>
        </w:rPr>
        <w:t>区</w:t>
      </w:r>
      <w:r>
        <w:rPr>
          <w:rFonts w:eastAsia="仿宋_GB2312"/>
          <w:bCs/>
          <w:sz w:val="32"/>
          <w:szCs w:val="32"/>
        </w:rPr>
        <w:t>文旅局：负责监督指导文化和旅游产业相关（企业）单位落实突发公共卫生事件预防控制措施；做好储备、调配星级酒店作为集中隔离场所有关工作。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18</w:t>
      </w:r>
      <w:r>
        <w:rPr>
          <w:rFonts w:eastAsia="仿宋_GB2312"/>
          <w:bCs/>
          <w:sz w:val="32"/>
          <w:szCs w:val="32"/>
        </w:rPr>
        <w:t>）区卫健局：负责组织制定突发公共卫生事件防控技术方案；组织专家开展风险评估，提出科学处置建议；组织实施、指导疾病防治、卫生监督和医疗救治等各项卫生应急工作；开展健康教育，普及防治知识；依法依授权发布事</w:t>
      </w:r>
      <w:r>
        <w:rPr>
          <w:rFonts w:eastAsia="仿宋_GB2312"/>
          <w:bCs/>
          <w:sz w:val="32"/>
          <w:szCs w:val="32"/>
        </w:rPr>
        <w:lastRenderedPageBreak/>
        <w:t>件信息。</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19</w:t>
      </w:r>
      <w:r>
        <w:rPr>
          <w:rFonts w:eastAsia="仿宋_GB2312"/>
          <w:bCs/>
          <w:sz w:val="32"/>
          <w:szCs w:val="32"/>
        </w:rPr>
        <w:t>）</w:t>
      </w:r>
      <w:r>
        <w:rPr>
          <w:rFonts w:eastAsia="仿宋_GB2312" w:hint="eastAsia"/>
          <w:bCs/>
          <w:sz w:val="32"/>
          <w:szCs w:val="32"/>
        </w:rPr>
        <w:t>区</w:t>
      </w:r>
      <w:r>
        <w:rPr>
          <w:rFonts w:eastAsia="仿宋_GB2312"/>
          <w:bCs/>
          <w:sz w:val="32"/>
          <w:szCs w:val="32"/>
        </w:rPr>
        <w:t>应急管理局：根据</w:t>
      </w:r>
      <w:r>
        <w:rPr>
          <w:rFonts w:eastAsia="仿宋_GB2312" w:hint="eastAsia"/>
          <w:bCs/>
          <w:sz w:val="32"/>
          <w:szCs w:val="32"/>
        </w:rPr>
        <w:t>区</w:t>
      </w:r>
      <w:r>
        <w:rPr>
          <w:rFonts w:eastAsia="仿宋_GB2312"/>
          <w:bCs/>
          <w:sz w:val="32"/>
          <w:szCs w:val="32"/>
        </w:rPr>
        <w:t>应急指挥部工作部署，组织协调各类应急救援力量与救灾物资参与、支援突发公共卫生事件应急处置工作；指导、协调因自然灾害引发的突发公共卫生事件的应急处置工作。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20</w:t>
      </w:r>
      <w:r>
        <w:rPr>
          <w:rFonts w:eastAsia="仿宋_GB2312"/>
          <w:bCs/>
          <w:sz w:val="32"/>
          <w:szCs w:val="32"/>
        </w:rPr>
        <w:t>）区市场监管局</w:t>
      </w:r>
      <w:r>
        <w:rPr>
          <w:rFonts w:eastAsia="仿宋_GB2312" w:hint="eastAsia"/>
          <w:bCs/>
          <w:sz w:val="32"/>
          <w:szCs w:val="32"/>
        </w:rPr>
        <w:t>：</w:t>
      </w:r>
      <w:r>
        <w:rPr>
          <w:rFonts w:eastAsia="仿宋_GB2312"/>
          <w:bCs/>
          <w:sz w:val="32"/>
          <w:szCs w:val="32"/>
        </w:rPr>
        <w:t>负责组织开展食品药品安全事件应急处置工作；负责药品、疫苗、诊断试剂、医疗器械等物资的质量监督；依法监督管理市场经营主体，查处相关违法行为，保护经营者和消费者合法权益，维护市场秩序；会同有关部门对流入市场的污染食品进行追踪和处理。</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21</w:t>
      </w:r>
      <w:r>
        <w:rPr>
          <w:rFonts w:eastAsia="仿宋_GB2312"/>
          <w:bCs/>
          <w:sz w:val="32"/>
          <w:szCs w:val="32"/>
        </w:rPr>
        <w:t>）</w:t>
      </w:r>
      <w:r>
        <w:rPr>
          <w:rFonts w:eastAsia="仿宋_GB2312" w:hint="eastAsia"/>
          <w:bCs/>
          <w:sz w:val="32"/>
          <w:szCs w:val="32"/>
        </w:rPr>
        <w:t>区医保局</w:t>
      </w:r>
      <w:r>
        <w:rPr>
          <w:rFonts w:eastAsia="仿宋_GB2312"/>
          <w:bCs/>
          <w:sz w:val="32"/>
          <w:szCs w:val="32"/>
        </w:rPr>
        <w:t>：负责落实相关医疗保障政策，加强对定点医疗机构的政策保障和基金支付。</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22</w:t>
      </w:r>
      <w:r>
        <w:rPr>
          <w:rFonts w:eastAsia="仿宋_GB2312"/>
          <w:bCs/>
          <w:sz w:val="32"/>
          <w:szCs w:val="32"/>
        </w:rPr>
        <w:t>）区大数据</w:t>
      </w:r>
      <w:r>
        <w:rPr>
          <w:rFonts w:eastAsia="仿宋_GB2312" w:hint="eastAsia"/>
          <w:bCs/>
          <w:sz w:val="32"/>
          <w:szCs w:val="32"/>
        </w:rPr>
        <w:t>服务</w:t>
      </w:r>
      <w:r>
        <w:rPr>
          <w:rFonts w:eastAsia="仿宋_GB2312"/>
          <w:bCs/>
          <w:sz w:val="32"/>
          <w:szCs w:val="32"/>
        </w:rPr>
        <w:t>中心：</w:t>
      </w:r>
      <w:r>
        <w:rPr>
          <w:rFonts w:eastAsia="仿宋_GB2312" w:hint="eastAsia"/>
          <w:bCs/>
          <w:sz w:val="32"/>
          <w:szCs w:val="32"/>
        </w:rPr>
        <w:t>根据市级要求，</w:t>
      </w:r>
      <w:r>
        <w:rPr>
          <w:rFonts w:eastAsia="仿宋_GB2312"/>
          <w:bCs/>
          <w:sz w:val="32"/>
          <w:szCs w:val="32"/>
        </w:rPr>
        <w:t>负责牵头各相关单位落实数据资源管理相关方针政策和决策部署，建立维护疫情防控决策指挥平台，强化数据共享，持续优化相关信息系统。</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23</w:t>
      </w:r>
      <w:r>
        <w:rPr>
          <w:rFonts w:eastAsia="仿宋_GB2312"/>
          <w:bCs/>
          <w:sz w:val="32"/>
          <w:szCs w:val="32"/>
        </w:rPr>
        <w:t>）公安雁塔分局：密切关注与突发公共卫生事件有关的社会动态，依法、及时、妥善做好应对工作；做好事发区域治安管理工作，依法查处打击违法犯罪活动，维护社会稳定。协助配合医疗卫生机构追踪管理传染病人、病原携带者、疑似病人、密切接触者，依法对不配合的相关人员采取必要措施；组织落实疫区交通管制措施，保障应急车辆通行</w:t>
      </w:r>
      <w:r>
        <w:rPr>
          <w:rFonts w:eastAsia="仿宋_GB2312" w:hint="eastAsia"/>
          <w:bCs/>
          <w:sz w:val="32"/>
          <w:szCs w:val="32"/>
        </w:rPr>
        <w:t>。</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24</w:t>
      </w:r>
      <w:r>
        <w:rPr>
          <w:rFonts w:eastAsia="仿宋_GB2312"/>
          <w:bCs/>
          <w:sz w:val="32"/>
          <w:szCs w:val="32"/>
        </w:rPr>
        <w:t>）交警雁塔大队：组织落实疫区交通管制，保障应急车辆通行。</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lastRenderedPageBreak/>
        <w:t>（</w:t>
      </w:r>
      <w:r>
        <w:rPr>
          <w:rFonts w:eastAsia="仿宋_GB2312"/>
          <w:bCs/>
          <w:sz w:val="32"/>
          <w:szCs w:val="32"/>
        </w:rPr>
        <w:t>25</w:t>
      </w:r>
      <w:r>
        <w:rPr>
          <w:rFonts w:eastAsia="仿宋_GB2312"/>
          <w:bCs/>
          <w:sz w:val="32"/>
          <w:szCs w:val="32"/>
        </w:rPr>
        <w:t>）</w:t>
      </w:r>
      <w:r>
        <w:rPr>
          <w:rFonts w:eastAsia="仿宋_GB2312" w:hint="eastAsia"/>
          <w:bCs/>
          <w:sz w:val="32"/>
          <w:szCs w:val="32"/>
        </w:rPr>
        <w:t>资源规划雁塔分局：组织开展陆生野生动物资源动态监测和监督管理，指导开展陆生野生动物疫源疫病监测。</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hint="eastAsia"/>
          <w:bCs/>
          <w:sz w:val="32"/>
          <w:szCs w:val="32"/>
        </w:rPr>
        <w:t>（</w:t>
      </w:r>
      <w:r>
        <w:rPr>
          <w:rFonts w:eastAsia="仿宋_GB2312"/>
          <w:bCs/>
          <w:sz w:val="32"/>
          <w:szCs w:val="32"/>
        </w:rPr>
        <w:t>26</w:t>
      </w:r>
      <w:r>
        <w:rPr>
          <w:rFonts w:eastAsia="仿宋_GB2312" w:hint="eastAsia"/>
          <w:bCs/>
          <w:sz w:val="32"/>
          <w:szCs w:val="32"/>
        </w:rPr>
        <w:t>）</w:t>
      </w:r>
      <w:r>
        <w:rPr>
          <w:rFonts w:eastAsia="仿宋_GB2312"/>
          <w:bCs/>
          <w:sz w:val="32"/>
          <w:szCs w:val="32"/>
        </w:rPr>
        <w:t>生态环境雁塔分局：负责对医疗废物收集、运送、贮存、处置活动中的环境污染防治工作实施监督管理；组织开展重点区域环境质量监测与医疗废水、医疗废物环保监督执法，维护环境安全。</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27</w:t>
      </w:r>
      <w:r>
        <w:rPr>
          <w:rFonts w:eastAsia="仿宋_GB2312"/>
          <w:bCs/>
          <w:sz w:val="32"/>
          <w:szCs w:val="32"/>
        </w:rPr>
        <w:t>）区红十字会：负责参与协调、组织接受有关方面的应急捐赠，做好捐赠款物的使用管理及信息公开；及时向群众提供急需的人道援助；依法开展互助互济和经常性捐赠活动；组织所属救援队伍配合专业医疗救援等队伍开展应急处置工作；组织群众开展应急救护和防病知识的宣传、普及、培训等工作。</w:t>
      </w:r>
    </w:p>
    <w:p w:rsidR="00B228B7" w:rsidRDefault="00B228B7" w:rsidP="00B228B7">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w:t>
      </w:r>
      <w:r>
        <w:rPr>
          <w:rFonts w:eastAsia="仿宋_GB2312"/>
          <w:bCs/>
          <w:sz w:val="32"/>
          <w:szCs w:val="32"/>
        </w:rPr>
        <w:t>28</w:t>
      </w:r>
      <w:r>
        <w:rPr>
          <w:rFonts w:eastAsia="仿宋_GB2312"/>
          <w:bCs/>
          <w:sz w:val="32"/>
          <w:szCs w:val="32"/>
        </w:rPr>
        <w:t>）</w:t>
      </w:r>
      <w:r>
        <w:rPr>
          <w:rFonts w:eastAsia="仿宋_GB2312" w:hint="eastAsia"/>
          <w:bCs/>
          <w:sz w:val="32"/>
          <w:szCs w:val="32"/>
        </w:rPr>
        <w:t>各街道办事处</w:t>
      </w:r>
      <w:r>
        <w:rPr>
          <w:rFonts w:eastAsia="仿宋_GB2312"/>
          <w:bCs/>
          <w:sz w:val="32"/>
          <w:szCs w:val="32"/>
        </w:rPr>
        <w:t>、</w:t>
      </w:r>
      <w:r>
        <w:rPr>
          <w:rFonts w:eastAsia="仿宋_GB2312" w:hint="eastAsia"/>
          <w:bCs/>
          <w:sz w:val="32"/>
          <w:szCs w:val="32"/>
        </w:rPr>
        <w:t>区</w:t>
      </w:r>
      <w:r>
        <w:rPr>
          <w:rFonts w:eastAsia="仿宋_GB2312"/>
          <w:bCs/>
          <w:sz w:val="32"/>
          <w:szCs w:val="32"/>
        </w:rPr>
        <w:t>新技术产业发展服务中心、未来产业城</w:t>
      </w:r>
      <w:r>
        <w:rPr>
          <w:rFonts w:eastAsia="仿宋_GB2312" w:hint="eastAsia"/>
          <w:bCs/>
          <w:sz w:val="32"/>
          <w:szCs w:val="32"/>
        </w:rPr>
        <w:t>管委会</w:t>
      </w:r>
      <w:r>
        <w:rPr>
          <w:rFonts w:eastAsia="仿宋_GB2312"/>
          <w:bCs/>
          <w:sz w:val="32"/>
          <w:szCs w:val="32"/>
        </w:rPr>
        <w:t>：按照区应急指挥部安排，承担本辖区内突发公共卫生事件</w:t>
      </w:r>
      <w:r>
        <w:rPr>
          <w:rFonts w:eastAsia="仿宋_GB2312" w:hint="eastAsia"/>
          <w:bCs/>
          <w:sz w:val="32"/>
          <w:szCs w:val="32"/>
        </w:rPr>
        <w:t>处置</w:t>
      </w:r>
      <w:r>
        <w:rPr>
          <w:rFonts w:eastAsia="仿宋_GB2312"/>
          <w:bCs/>
          <w:sz w:val="32"/>
          <w:szCs w:val="32"/>
        </w:rPr>
        <w:t>工作，建立街道应急指挥机构，会同有关部门共同做好突发公共卫生事件应急准备、预防控制、应急处置、善后处置等工作。</w:t>
      </w:r>
    </w:p>
    <w:p w:rsidR="00B228B7" w:rsidRDefault="00B228B7" w:rsidP="00B228B7">
      <w:pPr>
        <w:pStyle w:val="a5"/>
        <w:overflowPunct w:val="0"/>
        <w:adjustRightInd w:val="0"/>
        <w:snapToGrid w:val="0"/>
        <w:spacing w:line="579" w:lineRule="exact"/>
        <w:ind w:firstLine="640"/>
        <w:rPr>
          <w:rFonts w:eastAsia="仿宋_GB2312"/>
          <w:bCs/>
          <w:color w:val="FF0000"/>
          <w:sz w:val="32"/>
          <w:szCs w:val="32"/>
        </w:rPr>
      </w:pPr>
    </w:p>
    <w:p w:rsidR="00A94EB5" w:rsidRPr="00B228B7" w:rsidRDefault="00A94EB5"/>
    <w:sectPr w:rsidR="00A94EB5" w:rsidRPr="00B228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EB5" w:rsidRDefault="00A94EB5" w:rsidP="00B228B7">
      <w:r>
        <w:separator/>
      </w:r>
    </w:p>
  </w:endnote>
  <w:endnote w:type="continuationSeparator" w:id="1">
    <w:p w:rsidR="00A94EB5" w:rsidRDefault="00A94EB5" w:rsidP="00B228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EB5" w:rsidRDefault="00A94EB5" w:rsidP="00B228B7">
      <w:r>
        <w:separator/>
      </w:r>
    </w:p>
  </w:footnote>
  <w:footnote w:type="continuationSeparator" w:id="1">
    <w:p w:rsidR="00A94EB5" w:rsidRDefault="00A94EB5" w:rsidP="00B22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28B7"/>
    <w:rsid w:val="00A94EB5"/>
    <w:rsid w:val="00B228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8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8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228B7"/>
    <w:rPr>
      <w:sz w:val="18"/>
      <w:szCs w:val="18"/>
    </w:rPr>
  </w:style>
  <w:style w:type="paragraph" w:styleId="a4">
    <w:name w:val="footer"/>
    <w:basedOn w:val="a"/>
    <w:link w:val="Char0"/>
    <w:uiPriority w:val="99"/>
    <w:semiHidden/>
    <w:unhideWhenUsed/>
    <w:rsid w:val="00B228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228B7"/>
    <w:rPr>
      <w:sz w:val="18"/>
      <w:szCs w:val="18"/>
    </w:rPr>
  </w:style>
  <w:style w:type="paragraph" w:styleId="a5">
    <w:name w:val="Normal Indent"/>
    <w:basedOn w:val="a"/>
    <w:qFormat/>
    <w:rsid w:val="00B228B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北大软件</dc:creator>
  <cp:keywords/>
  <dc:description/>
  <cp:lastModifiedBy>北大软件</cp:lastModifiedBy>
  <cp:revision>2</cp:revision>
  <dcterms:created xsi:type="dcterms:W3CDTF">2024-06-04T02:24:00Z</dcterms:created>
  <dcterms:modified xsi:type="dcterms:W3CDTF">2024-06-04T02:24:00Z</dcterms:modified>
</cp:coreProperties>
</file>