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D0" w:rsidRPr="00CD6E0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Chars="0" w:firstLine="0"/>
        <w:rPr>
          <w:rFonts w:ascii="黑体" w:eastAsia="黑体" w:hAnsi="黑体"/>
          <w:bCs/>
          <w:sz w:val="32"/>
          <w:szCs w:val="32"/>
        </w:rPr>
      </w:pPr>
      <w:r w:rsidRPr="00CD6E00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CD6E00">
        <w:rPr>
          <w:rFonts w:ascii="黑体" w:eastAsia="黑体" w:hAnsi="黑体"/>
          <w:bCs/>
          <w:sz w:val="32"/>
          <w:szCs w:val="32"/>
        </w:rPr>
        <w:t>1</w:t>
      </w:r>
    </w:p>
    <w:p w:rsidR="009721D0" w:rsidRDefault="009721D0" w:rsidP="009721D0">
      <w:pPr>
        <w:overflowPunct w:val="0"/>
        <w:adjustRightInd w:val="0"/>
        <w:snapToGrid w:val="0"/>
        <w:spacing w:beforeLines="100" w:afterLines="100" w:line="57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突发公共卫生事件分级标准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根据突发公共卫生事件性质、危害程度、涉及范围，将突发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Chars="0" w:firstLine="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公共卫生事件划分为一般、较大、重大、特别重大四级。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一、特别重大突发公共卫生事件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有下列情形之一的为特别重大突发公共卫生事件：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）肺鼠疫、肺炭疽在大、中城市发生并有扩散趋势，或肺鼠疫、肺炭疽疫情波及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个以上的省份，并有进一步扩散趋势。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）发生传染性非典型肺炎、人感染高致病性禽流感病例，并有扩散趋势。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）涉及多个省份的群体性不明原因疾病，并有扩散趋势。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）发生新传染病或我国尚从未发现的传染病发生或传入，并有扩散趋势，或发现我国已消灭的传染病重新流行。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）发生烈性病菌株、毒株、致病因子等丢失事件。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）周边以及与我国通航的国家和地区发生特大传染病疫情，并出现输入性病例，严重危及我国公共卫生安全的事件。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）国务院卫生行政部门认定的其他特别重大突发公共卫生事件。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t>二、重大突发公共卫生事件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lastRenderedPageBreak/>
        <w:t>有下列情形之一的为重大突发公共卫生事件：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）在一个县（市）行政区域内，一个平均潜伏期内（</w:t>
      </w:r>
      <w:r>
        <w:rPr>
          <w:rFonts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天）发生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例以上肺鼠疫、肺炭疽病例，或者相关联的疫情波及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个以上的县（市）。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）发生传染性非典型肺炎、人感染高致病性禽流感疑似病例。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）腺鼠疫发生流行，在一个市（地）行政区域内，一个平均潜伏期内多点连续发病</w:t>
      </w:r>
      <w:r>
        <w:rPr>
          <w:rFonts w:eastAsia="仿宋_GB2312"/>
          <w:bCs/>
          <w:sz w:val="32"/>
          <w:szCs w:val="32"/>
        </w:rPr>
        <w:t>20</w:t>
      </w:r>
      <w:r>
        <w:rPr>
          <w:rFonts w:eastAsia="仿宋_GB2312"/>
          <w:bCs/>
          <w:sz w:val="32"/>
          <w:szCs w:val="32"/>
        </w:rPr>
        <w:t>例以上，或流行范围波及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个以上市（地）。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）霍乱在一个市（地）行政区域内流行，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周内发病</w:t>
      </w:r>
      <w:r>
        <w:rPr>
          <w:rFonts w:eastAsia="仿宋_GB2312"/>
          <w:bCs/>
          <w:sz w:val="32"/>
          <w:szCs w:val="32"/>
        </w:rPr>
        <w:t>30</w:t>
      </w:r>
      <w:r>
        <w:rPr>
          <w:rFonts w:eastAsia="仿宋_GB2312"/>
          <w:bCs/>
          <w:sz w:val="32"/>
          <w:szCs w:val="32"/>
        </w:rPr>
        <w:t>例以上，或波及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个以上市（地），有扩散趋势。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）乙类、丙类传染病波及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个以上县（市），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周内发病水平超过前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年同期平均发病水平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倍以上。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）我国从未发现的传染病发生或传入，尚未造成扩散。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）发生群体性不明原因疾病，扩散到县（市）以外的地区。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8</w:t>
      </w:r>
      <w:r>
        <w:rPr>
          <w:rFonts w:eastAsia="仿宋_GB2312"/>
          <w:bCs/>
          <w:sz w:val="32"/>
          <w:szCs w:val="32"/>
        </w:rPr>
        <w:t>）发生重大医源性感染事件。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9</w:t>
      </w:r>
      <w:r>
        <w:rPr>
          <w:rFonts w:eastAsia="仿宋_GB2312"/>
          <w:bCs/>
          <w:sz w:val="32"/>
          <w:szCs w:val="32"/>
        </w:rPr>
        <w:t>）预防接种或群体预防性服药出现人员死亡。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10</w:t>
      </w:r>
      <w:r>
        <w:rPr>
          <w:rFonts w:eastAsia="仿宋_GB2312"/>
          <w:bCs/>
          <w:sz w:val="32"/>
          <w:szCs w:val="32"/>
        </w:rPr>
        <w:t>）一次食物中毒人数超过</w:t>
      </w:r>
      <w:r>
        <w:rPr>
          <w:rFonts w:eastAsia="仿宋_GB2312"/>
          <w:bCs/>
          <w:sz w:val="32"/>
          <w:szCs w:val="32"/>
        </w:rPr>
        <w:t>100</w:t>
      </w:r>
      <w:r>
        <w:rPr>
          <w:rFonts w:eastAsia="仿宋_GB2312"/>
          <w:bCs/>
          <w:sz w:val="32"/>
          <w:szCs w:val="32"/>
        </w:rPr>
        <w:t>人并出现死亡病例，或出现</w:t>
      </w:r>
      <w:r>
        <w:rPr>
          <w:rFonts w:eastAsia="仿宋_GB2312"/>
          <w:bCs/>
          <w:sz w:val="32"/>
          <w:szCs w:val="32"/>
        </w:rPr>
        <w:t>10</w:t>
      </w:r>
      <w:r>
        <w:rPr>
          <w:rFonts w:eastAsia="仿宋_GB2312"/>
          <w:bCs/>
          <w:sz w:val="32"/>
          <w:szCs w:val="32"/>
        </w:rPr>
        <w:t>例以上死亡病例。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11</w:t>
      </w:r>
      <w:r>
        <w:rPr>
          <w:rFonts w:eastAsia="仿宋_GB2312"/>
          <w:bCs/>
          <w:sz w:val="32"/>
          <w:szCs w:val="32"/>
        </w:rPr>
        <w:t>）一次发生急性职业中毒</w:t>
      </w:r>
      <w:r>
        <w:rPr>
          <w:rFonts w:eastAsia="仿宋_GB2312"/>
          <w:bCs/>
          <w:sz w:val="32"/>
          <w:szCs w:val="32"/>
        </w:rPr>
        <w:t>50</w:t>
      </w:r>
      <w:r>
        <w:rPr>
          <w:rFonts w:eastAsia="仿宋_GB2312"/>
          <w:bCs/>
          <w:sz w:val="32"/>
          <w:szCs w:val="32"/>
        </w:rPr>
        <w:t>人以上，或死亡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人以上。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12</w:t>
      </w:r>
      <w:r>
        <w:rPr>
          <w:rFonts w:eastAsia="仿宋_GB2312"/>
          <w:bCs/>
          <w:sz w:val="32"/>
          <w:szCs w:val="32"/>
        </w:rPr>
        <w:t>）境内外隐匿运输、邮寄烈性生物病原体、生物毒</w:t>
      </w:r>
      <w:r>
        <w:rPr>
          <w:rFonts w:eastAsia="仿宋_GB2312"/>
          <w:bCs/>
          <w:sz w:val="32"/>
          <w:szCs w:val="32"/>
        </w:rPr>
        <w:lastRenderedPageBreak/>
        <w:t>素造成我境内人员感染或死亡的。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13</w:t>
      </w:r>
      <w:r>
        <w:rPr>
          <w:rFonts w:eastAsia="仿宋_GB2312"/>
          <w:bCs/>
          <w:sz w:val="32"/>
          <w:szCs w:val="32"/>
        </w:rPr>
        <w:t>）省级以上人民政府卫生行政部门认定的其他重大突发公共卫生事件。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三、较大突发公共卫生事件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有下列情形之一的为较大突发公共卫生事件：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）发生肺鼠疫、肺炭疽病例，一个平均潜伏期内病例数未超过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例，流行范围在一个县（市）行政区域以内。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）腺鼠疫发生流行，在一个县（市）行政区域内，一个平均潜伏期内连续发病</w:t>
      </w:r>
      <w:r>
        <w:rPr>
          <w:rFonts w:eastAsia="仿宋_GB2312"/>
          <w:bCs/>
          <w:sz w:val="32"/>
          <w:szCs w:val="32"/>
        </w:rPr>
        <w:t>10</w:t>
      </w:r>
      <w:r>
        <w:rPr>
          <w:rFonts w:eastAsia="仿宋_GB2312"/>
          <w:bCs/>
          <w:sz w:val="32"/>
          <w:szCs w:val="32"/>
        </w:rPr>
        <w:t>例以上，或波及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个以上县（市）。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）霍乱在一个县（市）行政区域内发生，</w:t>
      </w:r>
      <w:r>
        <w:rPr>
          <w:rFonts w:eastAsia="仿宋_GB2312"/>
          <w:bCs/>
          <w:sz w:val="32"/>
          <w:szCs w:val="32"/>
        </w:rPr>
        <w:t xml:space="preserve">1 </w:t>
      </w:r>
      <w:r>
        <w:rPr>
          <w:rFonts w:eastAsia="仿宋_GB2312"/>
          <w:bCs/>
          <w:sz w:val="32"/>
          <w:szCs w:val="32"/>
        </w:rPr>
        <w:t>周内发病</w:t>
      </w:r>
      <w:r>
        <w:rPr>
          <w:rFonts w:eastAsia="仿宋_GB2312"/>
          <w:bCs/>
          <w:sz w:val="32"/>
          <w:szCs w:val="32"/>
        </w:rPr>
        <w:t>10</w:t>
      </w:r>
      <w:r>
        <w:rPr>
          <w:rFonts w:eastAsia="仿宋_GB2312"/>
          <w:bCs/>
          <w:sz w:val="32"/>
          <w:szCs w:val="32"/>
        </w:rPr>
        <w:t>～</w:t>
      </w:r>
      <w:r>
        <w:rPr>
          <w:rFonts w:eastAsia="仿宋_GB2312"/>
          <w:bCs/>
          <w:sz w:val="32"/>
          <w:szCs w:val="32"/>
        </w:rPr>
        <w:t>29</w:t>
      </w:r>
      <w:r>
        <w:rPr>
          <w:rFonts w:eastAsia="仿宋_GB2312"/>
          <w:bCs/>
          <w:sz w:val="32"/>
          <w:szCs w:val="32"/>
        </w:rPr>
        <w:t>例，或波及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个以上县（市），或市（地）级以上城市的市区首次发生。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）一周内在一个县（市）行政区域内，乙、丙类传染病发病水平超过前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年同期平均发病水平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倍以上。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）在一个县（市）行政区域内发现群体性不明原因疾病。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）一次食物中毒人数超过</w:t>
      </w:r>
      <w:r>
        <w:rPr>
          <w:rFonts w:eastAsia="仿宋_GB2312"/>
          <w:bCs/>
          <w:sz w:val="32"/>
          <w:szCs w:val="32"/>
        </w:rPr>
        <w:t>100</w:t>
      </w:r>
      <w:r>
        <w:rPr>
          <w:rFonts w:eastAsia="仿宋_GB2312"/>
          <w:bCs/>
          <w:sz w:val="32"/>
          <w:szCs w:val="32"/>
        </w:rPr>
        <w:t>人，或出现死亡病例。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）预防接种或群体预防性服药出现群体心因性反应或不良反应。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8</w:t>
      </w:r>
      <w:r>
        <w:rPr>
          <w:rFonts w:eastAsia="仿宋_GB2312"/>
          <w:bCs/>
          <w:sz w:val="32"/>
          <w:szCs w:val="32"/>
        </w:rPr>
        <w:t>）一次发生急性职业中毒</w:t>
      </w:r>
      <w:r>
        <w:rPr>
          <w:rFonts w:eastAsia="仿宋_GB2312"/>
          <w:bCs/>
          <w:sz w:val="32"/>
          <w:szCs w:val="32"/>
        </w:rPr>
        <w:t>10</w:t>
      </w:r>
      <w:r>
        <w:rPr>
          <w:rFonts w:eastAsia="仿宋_GB2312"/>
          <w:bCs/>
          <w:sz w:val="32"/>
          <w:szCs w:val="32"/>
        </w:rPr>
        <w:t>～</w:t>
      </w:r>
      <w:r>
        <w:rPr>
          <w:rFonts w:eastAsia="仿宋_GB2312"/>
          <w:bCs/>
          <w:sz w:val="32"/>
          <w:szCs w:val="32"/>
        </w:rPr>
        <w:t>49</w:t>
      </w:r>
      <w:r>
        <w:rPr>
          <w:rFonts w:eastAsia="仿宋_GB2312"/>
          <w:bCs/>
          <w:sz w:val="32"/>
          <w:szCs w:val="32"/>
        </w:rPr>
        <w:t>人，或死亡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人以下。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9</w:t>
      </w:r>
      <w:r>
        <w:rPr>
          <w:rFonts w:eastAsia="仿宋_GB2312"/>
          <w:bCs/>
          <w:sz w:val="32"/>
          <w:szCs w:val="32"/>
        </w:rPr>
        <w:t>）市（地）级以上人民政府卫生行政部门认定的其他较大突发公共卫生事件。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四、一般突发公共卫生事件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有下列情形之一的为一般突发公共卫生事件：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）腺鼠疫在一个县（市）行政区域内发生，一个平均潜伏期内病例数未超过</w:t>
      </w:r>
      <w:r>
        <w:rPr>
          <w:rFonts w:eastAsia="仿宋_GB2312"/>
          <w:bCs/>
          <w:sz w:val="32"/>
          <w:szCs w:val="32"/>
        </w:rPr>
        <w:t>10</w:t>
      </w:r>
      <w:r>
        <w:rPr>
          <w:rFonts w:eastAsia="仿宋_GB2312"/>
          <w:bCs/>
          <w:sz w:val="32"/>
          <w:szCs w:val="32"/>
        </w:rPr>
        <w:t>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）霍乱在一个县（市）行政区域内发生，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周内发病</w:t>
      </w:r>
      <w:r>
        <w:rPr>
          <w:rFonts w:eastAsia="仿宋_GB2312"/>
          <w:bCs/>
          <w:sz w:val="32"/>
          <w:szCs w:val="32"/>
        </w:rPr>
        <w:t>9</w:t>
      </w:r>
      <w:r>
        <w:rPr>
          <w:rFonts w:eastAsia="仿宋_GB2312"/>
          <w:bCs/>
          <w:sz w:val="32"/>
          <w:szCs w:val="32"/>
        </w:rPr>
        <w:t>例以下。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）一次食物中毒人数</w:t>
      </w:r>
      <w:r>
        <w:rPr>
          <w:rFonts w:eastAsia="仿宋_GB2312"/>
          <w:bCs/>
          <w:sz w:val="32"/>
          <w:szCs w:val="32"/>
        </w:rPr>
        <w:t>30</w:t>
      </w:r>
      <w:r>
        <w:rPr>
          <w:rFonts w:eastAsia="仿宋_GB2312"/>
          <w:bCs/>
          <w:sz w:val="32"/>
          <w:szCs w:val="32"/>
        </w:rPr>
        <w:t>～</w:t>
      </w:r>
      <w:r>
        <w:rPr>
          <w:rFonts w:eastAsia="仿宋_GB2312"/>
          <w:bCs/>
          <w:sz w:val="32"/>
          <w:szCs w:val="32"/>
        </w:rPr>
        <w:t>99</w:t>
      </w:r>
      <w:r>
        <w:rPr>
          <w:rFonts w:eastAsia="仿宋_GB2312"/>
          <w:bCs/>
          <w:sz w:val="32"/>
          <w:szCs w:val="32"/>
        </w:rPr>
        <w:t>人，未出现死亡病例。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）一次发生急性职业中毒</w:t>
      </w:r>
      <w:r>
        <w:rPr>
          <w:rFonts w:eastAsia="仿宋_GB2312"/>
          <w:bCs/>
          <w:sz w:val="32"/>
          <w:szCs w:val="32"/>
        </w:rPr>
        <w:t>9</w:t>
      </w:r>
      <w:r>
        <w:rPr>
          <w:rFonts w:eastAsia="仿宋_GB2312"/>
          <w:bCs/>
          <w:sz w:val="32"/>
          <w:szCs w:val="32"/>
        </w:rPr>
        <w:t>人以下，未出现死亡病例。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）县级以上人民政府卫生行政部门认定的其他一般突发公共卫生事件。</w:t>
      </w:r>
    </w:p>
    <w:p w:rsidR="009721D0" w:rsidRDefault="009721D0" w:rsidP="009721D0">
      <w:pPr>
        <w:pStyle w:val="a5"/>
        <w:overflowPunct w:val="0"/>
        <w:adjustRightInd w:val="0"/>
        <w:snapToGrid w:val="0"/>
        <w:spacing w:line="579" w:lineRule="exact"/>
        <w:ind w:firstLine="640"/>
        <w:rPr>
          <w:rFonts w:eastAsia="仿宋_GB2312"/>
          <w:bCs/>
          <w:sz w:val="32"/>
          <w:szCs w:val="32"/>
        </w:rPr>
      </w:pPr>
    </w:p>
    <w:p w:rsidR="00C538EE" w:rsidRPr="009721D0" w:rsidRDefault="00C538EE"/>
    <w:sectPr w:rsidR="00C538EE" w:rsidRPr="0097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EE" w:rsidRDefault="00C538EE" w:rsidP="009721D0">
      <w:r>
        <w:separator/>
      </w:r>
    </w:p>
  </w:endnote>
  <w:endnote w:type="continuationSeparator" w:id="1">
    <w:p w:rsidR="00C538EE" w:rsidRDefault="00C538EE" w:rsidP="00972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EE" w:rsidRDefault="00C538EE" w:rsidP="009721D0">
      <w:r>
        <w:separator/>
      </w:r>
    </w:p>
  </w:footnote>
  <w:footnote w:type="continuationSeparator" w:id="1">
    <w:p w:rsidR="00C538EE" w:rsidRDefault="00C538EE" w:rsidP="00972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1D0"/>
    <w:rsid w:val="009721D0"/>
    <w:rsid w:val="00C5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1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1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1D0"/>
    <w:rPr>
      <w:sz w:val="18"/>
      <w:szCs w:val="18"/>
    </w:rPr>
  </w:style>
  <w:style w:type="paragraph" w:styleId="a5">
    <w:name w:val="Normal Indent"/>
    <w:basedOn w:val="a"/>
    <w:qFormat/>
    <w:rsid w:val="009721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2</cp:revision>
  <dcterms:created xsi:type="dcterms:W3CDTF">2024-06-04T02:22:00Z</dcterms:created>
  <dcterms:modified xsi:type="dcterms:W3CDTF">2024-06-04T02:23:00Z</dcterms:modified>
</cp:coreProperties>
</file>