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24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 xml:space="preserve">            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 xml:space="preserve">年度养老机构床位运营补助申请汇总表 </w:t>
      </w:r>
      <w:r>
        <w:rPr>
          <w:rFonts w:hint="eastAsia" w:ascii="黑体" w:hAnsi="黑体" w:eastAsia="黑体" w:cs="宋体"/>
          <w:color w:val="000000"/>
          <w:kern w:val="0"/>
          <w:sz w:val="22"/>
        </w:rPr>
        <w:t>单位：年、月、人次、元</w:t>
      </w:r>
    </w:p>
    <w:tbl>
      <w:tblPr>
        <w:tblStyle w:val="6"/>
        <w:tblW w:w="16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650"/>
        <w:gridCol w:w="656"/>
        <w:gridCol w:w="569"/>
        <w:gridCol w:w="665"/>
        <w:gridCol w:w="753"/>
        <w:gridCol w:w="491"/>
        <w:gridCol w:w="780"/>
        <w:gridCol w:w="825"/>
        <w:gridCol w:w="810"/>
        <w:gridCol w:w="870"/>
        <w:gridCol w:w="720"/>
        <w:gridCol w:w="691"/>
        <w:gridCol w:w="1005"/>
        <w:gridCol w:w="945"/>
        <w:gridCol w:w="900"/>
        <w:gridCol w:w="764"/>
        <w:gridCol w:w="818"/>
        <w:gridCol w:w="817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6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床位数</w:t>
            </w:r>
          </w:p>
        </w:tc>
        <w:tc>
          <w:tcPr>
            <w:tcW w:w="56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入住人数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开业时间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评定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等级</w:t>
            </w:r>
          </w:p>
        </w:tc>
        <w:tc>
          <w:tcPr>
            <w:tcW w:w="49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能力完好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能力轻度受损(轻度失能）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能力中度受损(中度失能）</w:t>
            </w:r>
          </w:p>
        </w:tc>
        <w:tc>
          <w:tcPr>
            <w:tcW w:w="8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能力重度受损(重度失能）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能力完全丧失(完全失能）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人次合计</w:t>
            </w:r>
          </w:p>
        </w:tc>
        <w:tc>
          <w:tcPr>
            <w:tcW w:w="69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能力完好核准资金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能力轻度受损(轻度失能）核准资金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能力中度受损(中度失能）核准资金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能力重度受损(重度失能）核准资金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能力完全丧失(完全失能）核准资金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核查奖励金额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申请区级补助金额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申请市级补助金额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59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2019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未评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14415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西安市朝阳老年公寓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2006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四星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93440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46720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西安市祈康护理院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2016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13240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西安雁塔长庆坊护理院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2019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雁塔区第一爱心护理院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2021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未评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17650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西安曲江老年公寓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1021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369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2019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四星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84080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68310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81300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327530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163765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陕西康源安德福养老服务有限公司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2022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未评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4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5350</w:t>
            </w:r>
          </w:p>
        </w:tc>
        <w:tc>
          <w:tcPr>
            <w:tcW w:w="7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12885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西安市雁塔区雁宁老年公寓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2022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未评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4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69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5180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11070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29280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48230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24115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3" w:type="dxa"/>
            <w:gridSpan w:val="17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合计</w:t>
            </w:r>
          </w:p>
        </w:tc>
        <w:tc>
          <w:tcPr>
            <w:tcW w:w="8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609100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304550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304550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2F0C0E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4AE"/>
    <w:rsid w:val="007E66C7"/>
    <w:rsid w:val="007F5EB2"/>
    <w:rsid w:val="008033F3"/>
    <w:rsid w:val="00862954"/>
    <w:rsid w:val="00873F86"/>
    <w:rsid w:val="008840E6"/>
    <w:rsid w:val="008D4BA8"/>
    <w:rsid w:val="0092213B"/>
    <w:rsid w:val="009257AD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9E48C6"/>
    <w:rsid w:val="00A56D31"/>
    <w:rsid w:val="00AA08FB"/>
    <w:rsid w:val="00AB0AB5"/>
    <w:rsid w:val="00AC3B94"/>
    <w:rsid w:val="00AD013F"/>
    <w:rsid w:val="00B31196"/>
    <w:rsid w:val="00B3494E"/>
    <w:rsid w:val="00B40328"/>
    <w:rsid w:val="00B55865"/>
    <w:rsid w:val="00B7467A"/>
    <w:rsid w:val="00B77E4A"/>
    <w:rsid w:val="00B80036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2E497210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3DF6D0A"/>
    <w:rsid w:val="544A088B"/>
    <w:rsid w:val="557B5BC7"/>
    <w:rsid w:val="58AB7AC9"/>
    <w:rsid w:val="5BCA250B"/>
    <w:rsid w:val="5FF46A34"/>
    <w:rsid w:val="611F682C"/>
    <w:rsid w:val="62022D5A"/>
    <w:rsid w:val="6C1A06CB"/>
    <w:rsid w:val="6C5736AE"/>
    <w:rsid w:val="6D8A6D8D"/>
    <w:rsid w:val="6DD4367A"/>
    <w:rsid w:val="6F313851"/>
    <w:rsid w:val="70A02E8A"/>
    <w:rsid w:val="72460E7B"/>
    <w:rsid w:val="743B2E27"/>
    <w:rsid w:val="74A22FBC"/>
    <w:rsid w:val="776F4A29"/>
    <w:rsid w:val="793520CD"/>
    <w:rsid w:val="7CEF0D41"/>
    <w:rsid w:val="7D95EF9B"/>
    <w:rsid w:val="7F0A678E"/>
    <w:rsid w:val="7F374885"/>
    <w:rsid w:val="7FC7355A"/>
    <w:rsid w:val="9FDFE576"/>
    <w:rsid w:val="EDBF6330"/>
    <w:rsid w:val="F3F6786E"/>
    <w:rsid w:val="F7FEA0B4"/>
    <w:rsid w:val="FDCFD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156</Words>
  <Characters>892</Characters>
  <Lines>7</Lines>
  <Paragraphs>2</Paragraphs>
  <TotalTime>1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2023-04-14T00:12:00Z</dcterms:created>
  <dc:creator>Lenovo</dc:creator>
  <cp:lastModifiedBy>姜</cp:lastModifiedBy>
  <cp:lastPrinted>2023-04-19T18:49:00Z</cp:lastPrinted>
  <dcterms:modified xsi:type="dcterms:W3CDTF">2024-05-31T06:29:26Z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3832A06CC1E54F1BAA69D270A37CA25B_13</vt:lpwstr>
  </property>
</Properties>
</file>