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方正小标宋简体" w:eastAsia="方正小标宋简体"/>
          <w:b/>
          <w:spacing w:val="-12"/>
          <w:sz w:val="36"/>
          <w:szCs w:val="36"/>
        </w:rPr>
      </w:pPr>
      <w:r>
        <w:rPr>
          <w:rFonts w:hint="eastAsia" w:ascii="方正小标宋简体" w:eastAsia="方正小标宋简体"/>
          <w:b/>
          <w:spacing w:val="-12"/>
          <w:sz w:val="36"/>
          <w:szCs w:val="36"/>
        </w:rPr>
        <w:t>关于部分项目的说明</w:t>
      </w:r>
    </w:p>
    <w:p>
      <w:pPr>
        <w:numPr>
          <w:ilvl w:val="0"/>
          <w:numId w:val="0"/>
        </w:numPr>
        <w:spacing w:line="560" w:lineRule="exact"/>
        <w:jc w:val="left"/>
        <w:rPr>
          <w:rFonts w:hint="eastAsia" w:ascii="微软雅黑" w:hAnsi="微软雅黑" w:eastAsia="微软雅黑" w:cs="微软雅黑"/>
          <w:b w:val="0"/>
          <w:bCs w:val="0"/>
          <w:i w:val="0"/>
          <w:iCs w:val="0"/>
          <w:caps w:val="0"/>
          <w:color w:val="auto"/>
          <w:spacing w:val="0"/>
          <w:sz w:val="32"/>
          <w:szCs w:val="32"/>
          <w:shd w:val="clear" w:fill="FFFFFF"/>
          <w:lang w:val="en-US" w:eastAsia="zh-CN"/>
        </w:rPr>
      </w:pPr>
      <w:r>
        <w:rPr>
          <w:rFonts w:hint="eastAsia" w:ascii="微软雅黑" w:hAnsi="微软雅黑" w:eastAsia="微软雅黑" w:cs="微软雅黑"/>
          <w:b w:val="0"/>
          <w:bCs w:val="0"/>
          <w:i w:val="0"/>
          <w:iCs w:val="0"/>
          <w:caps w:val="0"/>
          <w:color w:val="auto"/>
          <w:spacing w:val="0"/>
          <w:sz w:val="32"/>
          <w:szCs w:val="32"/>
          <w:shd w:val="clear" w:fill="FFFFFF"/>
          <w:lang w:val="en-US" w:eastAsia="zh-CN"/>
        </w:rPr>
        <w:t>一、吡唑醚菌酯</w:t>
      </w:r>
    </w:p>
    <w:p>
      <w:pPr>
        <w:numPr>
          <w:ilvl w:val="0"/>
          <w:numId w:val="0"/>
        </w:numPr>
        <w:spacing w:line="560" w:lineRule="exact"/>
        <w:ind w:leftChars="0" w:firstLine="640" w:firstLineChars="200"/>
        <w:jc w:val="left"/>
        <w:rPr>
          <w:rFonts w:hint="eastAsia" w:ascii="方正仿宋_GB2312" w:hAnsi="方正仿宋_GB2312" w:eastAsia="方正仿宋_GB2312" w:cs="方正仿宋_GB2312"/>
          <w:b w:val="0"/>
          <w:bCs w:val="0"/>
          <w:i w:val="0"/>
          <w:iCs w:val="0"/>
          <w:caps w:val="0"/>
          <w:color w:val="auto"/>
          <w:spacing w:val="0"/>
          <w:kern w:val="2"/>
          <w:sz w:val="32"/>
          <w:szCs w:val="32"/>
          <w:shd w:val="clear" w:fill="FFFFFF"/>
          <w:lang w:val="en-US" w:eastAsia="zh-CN" w:bidi="ar-SA"/>
        </w:rPr>
      </w:pPr>
      <w:r>
        <w:rPr>
          <w:rFonts w:hint="eastAsia" w:ascii="方正仿宋_GB2312" w:hAnsi="方正仿宋_GB2312" w:eastAsia="方正仿宋_GB2312" w:cs="方正仿宋_GB2312"/>
          <w:b w:val="0"/>
          <w:bCs w:val="0"/>
          <w:i w:val="0"/>
          <w:iCs w:val="0"/>
          <w:caps w:val="0"/>
          <w:color w:val="auto"/>
          <w:spacing w:val="0"/>
          <w:kern w:val="2"/>
          <w:sz w:val="32"/>
          <w:szCs w:val="32"/>
          <w:shd w:val="clear" w:fill="FFFFFF"/>
          <w:lang w:val="en-US" w:eastAsia="zh-CN" w:bidi="ar-SA"/>
        </w:rPr>
        <w:t>是一种甲氧基氨基甲酸酯类杀菌剂，通过抑制菌株的呼吸作用，进而达到杀菌的效果。长期食用吡唑醚菌酯超标的食品，对人体健康也有一定影响。《食品安全国家标准 食品中农药最大残留限量》（GB 2763—2021）中规定，吡唑醚菌酯在芒果中的最大残留限量值为0.05mg/kg。芒果中吡唑醚菌酯残留量超标的原因，可能是为快速控制病情，加大用药量或未遵守采摘间隔期规定，致使上市销售的产品中残留量超标。</w:t>
      </w:r>
    </w:p>
    <w:p>
      <w:pPr>
        <w:numPr>
          <w:ilvl w:val="0"/>
          <w:numId w:val="0"/>
        </w:numPr>
        <w:spacing w:line="560" w:lineRule="exact"/>
        <w:jc w:val="left"/>
        <w:rPr>
          <w:rFonts w:hint="eastAsia" w:ascii="微软雅黑" w:hAnsi="微软雅黑" w:eastAsia="微软雅黑" w:cs="微软雅黑"/>
          <w:b w:val="0"/>
          <w:bCs w:val="0"/>
          <w:i w:val="0"/>
          <w:iCs w:val="0"/>
          <w:caps w:val="0"/>
          <w:color w:val="auto"/>
          <w:spacing w:val="0"/>
          <w:sz w:val="32"/>
          <w:szCs w:val="32"/>
          <w:shd w:val="clear" w:fill="FFFFFF"/>
          <w:lang w:val="en-US" w:eastAsia="zh-CN"/>
        </w:rPr>
      </w:pPr>
      <w:r>
        <w:rPr>
          <w:rFonts w:hint="eastAsia" w:ascii="微软雅黑" w:hAnsi="微软雅黑" w:eastAsia="微软雅黑" w:cs="微软雅黑"/>
          <w:b w:val="0"/>
          <w:bCs w:val="0"/>
          <w:i w:val="0"/>
          <w:iCs w:val="0"/>
          <w:caps w:val="0"/>
          <w:color w:val="auto"/>
          <w:spacing w:val="0"/>
          <w:sz w:val="32"/>
          <w:szCs w:val="32"/>
          <w:shd w:val="clear" w:fill="FFFFFF"/>
          <w:lang w:val="en-US" w:eastAsia="zh-CN"/>
        </w:rPr>
        <w:t>二、噻虫胺</w:t>
      </w:r>
    </w:p>
    <w:p>
      <w:pPr>
        <w:keepNext w:val="0"/>
        <w:keepLines w:val="0"/>
        <w:pageBreakBefore w:val="0"/>
        <w:widowControl/>
        <w:suppressLineNumbers w:val="0"/>
        <w:kinsoku/>
        <w:wordWrap w:val="0"/>
        <w:overflowPunct/>
        <w:topLinePunct/>
        <w:autoSpaceDE/>
        <w:autoSpaceDN/>
        <w:bidi w:val="0"/>
        <w:adjustRightInd/>
        <w:snapToGrid/>
        <w:ind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恩诺沙星具有广谱抗菌作用，被广泛用于畜禽、水产等细菌性疾病的治疗和预防。《食品中兽药最大残留限量》(GB 31650-2019)中规定，恩诺沙星在淡水鱼和其他动物中的限值均为≤100μg/kg。牛蛙中恩诺沙星超标的原因可能是养殖户或者经营商贩在养殖和贩卖的过程中不规范使用兽药，且不严格遵守休药期的规定造成的。</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7AFCEA-C221-4D5E-B501-D215E07AEE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53FCE58-D340-4EF7-93A5-51A2451EDC6C}"/>
  </w:font>
  <w:font w:name="微软雅黑">
    <w:panose1 w:val="020B0503020204020204"/>
    <w:charset w:val="86"/>
    <w:family w:val="auto"/>
    <w:pitch w:val="default"/>
    <w:sig w:usb0="80000287" w:usb1="2ACF3C50" w:usb2="00000016" w:usb3="00000000" w:csb0="0004001F" w:csb1="00000000"/>
    <w:embedRegular r:id="rId3" w:fontKey="{AC6BEC80-28F4-4D8B-AAAF-9B1D766B57E4}"/>
  </w:font>
  <w:font w:name="方正仿宋_GB2312">
    <w:panose1 w:val="02000000000000000000"/>
    <w:charset w:val="86"/>
    <w:family w:val="auto"/>
    <w:pitch w:val="default"/>
    <w:sig w:usb0="A00002BF" w:usb1="184F6CFA" w:usb2="00000012" w:usb3="00000000" w:csb0="00040001" w:csb1="00000000"/>
    <w:embedRegular r:id="rId4" w:fontKey="{0B1ECFE0-0E9E-413E-8BD4-B682D4590291}"/>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YmQ2YTAyM2ZlNmVkMDM1MGNiZmQzOWIzMjBhODk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6C1118"/>
    <w:rsid w:val="157040E3"/>
    <w:rsid w:val="15EC49D1"/>
    <w:rsid w:val="15F64E85"/>
    <w:rsid w:val="15FD1BE5"/>
    <w:rsid w:val="16540A00"/>
    <w:rsid w:val="16FD0446"/>
    <w:rsid w:val="17273B17"/>
    <w:rsid w:val="17A630A2"/>
    <w:rsid w:val="1876648F"/>
    <w:rsid w:val="18937156"/>
    <w:rsid w:val="18B80A86"/>
    <w:rsid w:val="19007560"/>
    <w:rsid w:val="199A034D"/>
    <w:rsid w:val="19B25567"/>
    <w:rsid w:val="1C275D99"/>
    <w:rsid w:val="1C3E63B9"/>
    <w:rsid w:val="1C770123"/>
    <w:rsid w:val="1D921D44"/>
    <w:rsid w:val="1D9803E2"/>
    <w:rsid w:val="1D9F5E03"/>
    <w:rsid w:val="1DCC2708"/>
    <w:rsid w:val="1E815C4F"/>
    <w:rsid w:val="1E900C4E"/>
    <w:rsid w:val="1EBD7AA8"/>
    <w:rsid w:val="1ED02718"/>
    <w:rsid w:val="1EFB7A06"/>
    <w:rsid w:val="1F54150C"/>
    <w:rsid w:val="1FF40688"/>
    <w:rsid w:val="20675EFB"/>
    <w:rsid w:val="20C250DC"/>
    <w:rsid w:val="20FD0D68"/>
    <w:rsid w:val="215018EE"/>
    <w:rsid w:val="215421EB"/>
    <w:rsid w:val="21B03BD5"/>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BDC11B7"/>
    <w:rsid w:val="2C0E496C"/>
    <w:rsid w:val="2C1836C3"/>
    <w:rsid w:val="2D087520"/>
    <w:rsid w:val="2D360531"/>
    <w:rsid w:val="2DD21475"/>
    <w:rsid w:val="2DF87595"/>
    <w:rsid w:val="2E383E2F"/>
    <w:rsid w:val="2E416C12"/>
    <w:rsid w:val="2E9B4D1C"/>
    <w:rsid w:val="2EC35DF5"/>
    <w:rsid w:val="2F382C06"/>
    <w:rsid w:val="2F9715C9"/>
    <w:rsid w:val="2FAD1F0D"/>
    <w:rsid w:val="2FB26E49"/>
    <w:rsid w:val="2FD36819"/>
    <w:rsid w:val="30482056"/>
    <w:rsid w:val="30A77050"/>
    <w:rsid w:val="31E52170"/>
    <w:rsid w:val="31FA3B72"/>
    <w:rsid w:val="32431DD6"/>
    <w:rsid w:val="32892EB1"/>
    <w:rsid w:val="34807B47"/>
    <w:rsid w:val="34F52FB5"/>
    <w:rsid w:val="35465D02"/>
    <w:rsid w:val="3619610C"/>
    <w:rsid w:val="36A612E4"/>
    <w:rsid w:val="36CB2DE9"/>
    <w:rsid w:val="37371917"/>
    <w:rsid w:val="37876FBD"/>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AF4AA2"/>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4408DF"/>
    <w:rsid w:val="4E5C1CA6"/>
    <w:rsid w:val="4E6B25C6"/>
    <w:rsid w:val="4E9C6B27"/>
    <w:rsid w:val="4F535978"/>
    <w:rsid w:val="4F736C95"/>
    <w:rsid w:val="5019054F"/>
    <w:rsid w:val="50DC644B"/>
    <w:rsid w:val="51715E0E"/>
    <w:rsid w:val="51D11D27"/>
    <w:rsid w:val="51F81849"/>
    <w:rsid w:val="51F96ED6"/>
    <w:rsid w:val="526F5059"/>
    <w:rsid w:val="529966A3"/>
    <w:rsid w:val="53045C58"/>
    <w:rsid w:val="54481B40"/>
    <w:rsid w:val="54D77655"/>
    <w:rsid w:val="55142657"/>
    <w:rsid w:val="55410F72"/>
    <w:rsid w:val="55660B78"/>
    <w:rsid w:val="55DE4701"/>
    <w:rsid w:val="56026871"/>
    <w:rsid w:val="57006280"/>
    <w:rsid w:val="576B1DBC"/>
    <w:rsid w:val="58832871"/>
    <w:rsid w:val="59152BA2"/>
    <w:rsid w:val="592328EB"/>
    <w:rsid w:val="59535653"/>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EAF025F"/>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BA634B"/>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04743A"/>
    <w:rsid w:val="74B65081"/>
    <w:rsid w:val="750731CE"/>
    <w:rsid w:val="754E7067"/>
    <w:rsid w:val="756E2FC6"/>
    <w:rsid w:val="75E8126A"/>
    <w:rsid w:val="766D33C5"/>
    <w:rsid w:val="78006D3F"/>
    <w:rsid w:val="78DA6D60"/>
    <w:rsid w:val="78EF031E"/>
    <w:rsid w:val="78FD6AF8"/>
    <w:rsid w:val="79A77BED"/>
    <w:rsid w:val="79E65CC6"/>
    <w:rsid w:val="7B2025CE"/>
    <w:rsid w:val="7B5D1008"/>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autoRedefine/>
    <w:unhideWhenUsed/>
    <w:qFormat/>
    <w:uiPriority w:val="99"/>
    <w:pPr>
      <w:widowControl w:val="0"/>
      <w:jc w:val="both"/>
    </w:pPr>
    <w:rPr>
      <w:rFonts w:ascii="宋体" w:hAnsi="宋体" w:eastAsia="宋体" w:cs="宋体"/>
      <w:kern w:val="2"/>
      <w:sz w:val="21"/>
      <w:szCs w:val="21"/>
      <w:lang w:val="zh-CN" w:eastAsia="zh-CN" w:bidi="zh-CN"/>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22"/>
    <w:rPr>
      <w:b/>
    </w:rPr>
  </w:style>
  <w:style w:type="character" w:styleId="12">
    <w:name w:val="Hyperlink"/>
    <w:basedOn w:val="10"/>
    <w:autoRedefine/>
    <w:semiHidden/>
    <w:unhideWhenUsed/>
    <w:qFormat/>
    <w:uiPriority w:val="99"/>
    <w:rPr>
      <w:color w:val="0000FF"/>
      <w:u w:val="single"/>
    </w:rPr>
  </w:style>
  <w:style w:type="character" w:customStyle="1" w:styleId="13">
    <w:name w:val="页眉 Char"/>
    <w:basedOn w:val="10"/>
    <w:link w:val="6"/>
    <w:autoRedefine/>
    <w:qFormat/>
    <w:uiPriority w:val="99"/>
    <w:rPr>
      <w:sz w:val="18"/>
      <w:szCs w:val="18"/>
    </w:rPr>
  </w:style>
  <w:style w:type="character" w:customStyle="1" w:styleId="14">
    <w:name w:val="页脚 Char"/>
    <w:basedOn w:val="10"/>
    <w:link w:val="5"/>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apple-converted-space"/>
    <w:basedOn w:val="10"/>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270</Words>
  <Characters>277</Characters>
  <Lines>1</Lines>
  <Paragraphs>1</Paragraphs>
  <TotalTime>5</TotalTime>
  <ScaleCrop>false</ScaleCrop>
  <LinksUpToDate>false</LinksUpToDate>
  <CharactersWithSpaces>280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王富民</cp:lastModifiedBy>
  <dcterms:modified xsi:type="dcterms:W3CDTF">2024-02-27T03:03:33Z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F7A3356F971344ED8BC7915122901DC6_13</vt:lpwstr>
  </property>
</Properties>
</file>