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>
      <w:pPr>
        <w:numPr>
          <w:ilvl w:val="0"/>
          <w:numId w:val="2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餐饮食品的检验依据是《关于禁止餐饮服务单位采购、贮存、使用食品添加剂亚硝酸盐的公告》(2012年第10号)、GB 14934-2016《食品安全国家标准 消毒餐(饮)具》、GB 2760-2014《食品安全国家标准 食品添加剂使用标准》、GB 2762-2022《食品安全国家标准 食品中污染物限量》、《食品中可能违法添加的非食用物质和易滥用的食品添加剂品种名单(第五批)》。</w:t>
      </w:r>
    </w:p>
    <w:p>
      <w:pPr>
        <w:numPr>
          <w:ilvl w:val="0"/>
          <w:numId w:val="2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餐饮食品的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大肠菌群镉(以Cd计)、铬(以Cr计)、氯霉素、纳他霉素、铅(以Pb计)、山梨酸及其钾盐(以山梨酸计)、糖精钠(以糖精计)、脱氢乙酸及其钠盐(以脱氢乙酸计)、亚硝酸盐(以亚硝酸钠计)、胭脂红、阴离子合成洗涤剂(以十二烷基苯磺酸钠计)、总砷(以As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>
      <w:pPr>
        <w:numPr>
          <w:ilvl w:val="0"/>
          <w:numId w:val="3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淀粉及淀粉制品的检验依据是GB 2760-2014《食品安全国家标准 食品添加剂使用标准》、GB 2762-2022《食品安全国家标准 食品中污染物限量》。</w:t>
      </w:r>
    </w:p>
    <w:p>
      <w:pPr>
        <w:numPr>
          <w:ilvl w:val="0"/>
          <w:numId w:val="3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淀粉及淀粉制品的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包括苯甲酸及其钠盐(以苯甲酸计)、二氧化硫残留量、铝的残留量(干样品,以Al计)、铅(以Pb计)、山梨酸及其钾盐(以山梨酸计)。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>
      <w:pPr>
        <w:numPr>
          <w:ilvl w:val="0"/>
          <w:numId w:val="4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调味品的检验依据是GB 2719-2018《食品安全国家标准 食醋》、GB 2760-2014《食品安全国家标准 食品添加剂使用标准》、产品明示标准和质量要求、《食品中可能违法添加的非食用物质和易滥用的食品添加剂品种名单(第五批)》。</w:t>
      </w:r>
    </w:p>
    <w:p>
      <w:pPr>
        <w:numPr>
          <w:ilvl w:val="0"/>
          <w:numId w:val="4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调味品的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包括苯甲酸及其钠盐(以苯甲酸计)、菌落总数、可待因、吗啡、那可丁、三氯蔗糖、山梨酸及其钾盐(以山梨酸计)、糖精钠(以糖精计)、脱氢乙酸及其钠盐(以脱氢乙酸计)、罂粟碱、总酸(以乙酸计)。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糕点</w:t>
      </w:r>
    </w:p>
    <w:p>
      <w:pPr>
        <w:numPr>
          <w:ilvl w:val="0"/>
          <w:numId w:val="5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糕点的检验依据是GB 2760-2014《食品安全国家标准 食品添加剂使用标准》、GB 29921-2021《食品安全国家标准 预包装食品中致病菌限量》、GB 7099-2015《食品安全国家标准 糕点、面包》。</w:t>
      </w:r>
    </w:p>
    <w:p>
      <w:pPr>
        <w:numPr>
          <w:ilvl w:val="0"/>
          <w:numId w:val="5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糕点的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安赛蜜、苯甲酸及其钠盐(以苯甲酸计)、丙酸及其钠盐、钙盐(以丙酸计)、大肠菌群、过氧化值(以脂肪计)、金黄色葡萄球菌、菌落总数、铝的残留量(干样品,以Al计)、霉菌、纳他霉素、沙门氏菌、山梨酸及其钾盐(以山梨酸计)、酸价(以脂肪计)(KOH)、糖精钠(以糖精计)、甜蜜素(以环己基氨基磺酸计)、脱氢乙酸及其钠盐(以脱氢乙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酒类</w:t>
      </w:r>
    </w:p>
    <w:p>
      <w:pPr>
        <w:numPr>
          <w:ilvl w:val="0"/>
          <w:numId w:val="6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酒类的检验依据是GB 2757-2012《食品安全国家标准 蒸馏酒及其配制酒》、GB 2760-2014《食品安全国家标准 食品添加剂使用标准》、GB 2762-2017《食品安全国家标准 食品中污染物限量》、GB/T 10781.1-2021《白酒质量要求 第1部分:浓香型白酒》、GB/T 13662-2018《黄酒》。</w:t>
      </w:r>
    </w:p>
    <w:p>
      <w:pPr>
        <w:numPr>
          <w:ilvl w:val="0"/>
          <w:numId w:val="6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酒类的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包括苯甲酸及其钠盐(以苯甲酸计)、甲醇、酒精度、酒精度(20℃)、铅(以Pb计)、氰化物(以HCN计)、三氯蔗糖、山梨酸及其钾盐(以山梨酸计)、糖精钠(以糖精计)、甜蜜素(以环己基氨基磺酸计)。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>
      <w:pPr>
        <w:numPr>
          <w:ilvl w:val="0"/>
          <w:numId w:val="7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粮食加工品的检验依据是GB 2760-2014《食品安全国家标准 食品添加剂使用标准》、产品明示标准和质量要求。</w:t>
      </w:r>
    </w:p>
    <w:p>
      <w:pPr>
        <w:numPr>
          <w:ilvl w:val="0"/>
          <w:numId w:val="7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粮食加工品的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包括苯甲酸及其钠盐(以苯甲酸计)、二氧化硫残留量、铅(以Pb计)、山梨酸及其钾盐(以山梨酸计)、脱氢乙酸及其钠盐(以脱氢乙酸计)。</w:t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肉制品</w:t>
      </w:r>
    </w:p>
    <w:p>
      <w:pPr>
        <w:numPr>
          <w:ilvl w:val="0"/>
          <w:numId w:val="8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肉制品的检验依据是GB 2760-2014《食品安全国家标准 食品添加剂使用标准》、《食品中可能违法添加的非食用物质和易滥用的食品添加剂品种名单(第五批)》。</w:t>
      </w:r>
    </w:p>
    <w:p>
      <w:pPr>
        <w:numPr>
          <w:ilvl w:val="0"/>
          <w:numId w:val="8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肉制品的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包括苯甲酸及其钠盐(以苯甲酸计)、氯霉素、山梨酸及其钾盐(以山梨酸计)、亚硝酸盐(以亚硝酸钠计)、胭脂红。</w:t>
      </w:r>
    </w:p>
    <w:p>
      <w:pPr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乳制品</w:t>
      </w:r>
    </w:p>
    <w:p>
      <w:pPr>
        <w:numPr>
          <w:ilvl w:val="0"/>
          <w:numId w:val="9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乳制品的检验依据是GB 25191-2010《食品安全国家标准 调制乳》、《关于三聚氰胺在食品中的限量值的公告》。</w:t>
      </w:r>
    </w:p>
    <w:p>
      <w:pPr>
        <w:numPr>
          <w:ilvl w:val="0"/>
          <w:numId w:val="9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乳制品的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包括蛋白质、三聚氰胺、商业无菌。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>
      <w:pPr>
        <w:pStyle w:val="3"/>
        <w:bidi w:val="0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1、蔬菜</w:t>
      </w:r>
    </w:p>
    <w:p>
      <w:pPr>
        <w:numPr>
          <w:ilvl w:val="0"/>
          <w:numId w:val="1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检验依据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蔬菜的检验依据是GB 2763.1-2022《食品安全国家标准食品中2,4-滴丁酸钠盐等112种农药最大残留限量》、GB 2763-2021《食品安全国家标准 食品中农药最大残留限量》。</w:t>
      </w:r>
    </w:p>
    <w:p>
      <w:pPr>
        <w:numPr>
          <w:ilvl w:val="0"/>
          <w:numId w:val="10"/>
        </w:numPr>
        <w:spacing w:line="600" w:lineRule="exact"/>
        <w:ind w:left="0" w:leftChars="0" w:firstLine="0" w:firstLineChars="0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蔬菜的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包括吡虫啉、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lang w:val="en-US" w:eastAsia="zh-CN"/>
        </w:rPr>
        <w:t>敌敌畏、毒死蜱、多菌灵、腐霉利、甲拌磷、甲基异柳磷、克百威、氯氟氰菊酯和高效氯氟氰菊酯、噻虫胺、噻虫嗪、水胺硫磷、氧乐果。</w:t>
      </w: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D349DA43-4AD1-40C7-8560-8A54109DB9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03AF4DB-C7DB-4E98-9AD8-64F65669D21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86139A"/>
    <w:multiLevelType w:val="singleLevel"/>
    <w:tmpl w:val="B186139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D03CC37"/>
    <w:multiLevelType w:val="singleLevel"/>
    <w:tmpl w:val="CD03CC3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A50E321"/>
    <w:multiLevelType w:val="singleLevel"/>
    <w:tmpl w:val="EA50E32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981A5BA"/>
    <w:multiLevelType w:val="singleLevel"/>
    <w:tmpl w:val="F981A5B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0526DC03"/>
    <w:multiLevelType w:val="singleLevel"/>
    <w:tmpl w:val="0526DC0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2642C139"/>
    <w:multiLevelType w:val="singleLevel"/>
    <w:tmpl w:val="2642C13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33D64864"/>
    <w:multiLevelType w:val="singleLevel"/>
    <w:tmpl w:val="33D6486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360405FE"/>
    <w:multiLevelType w:val="singleLevel"/>
    <w:tmpl w:val="360405F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8">
    <w:nsid w:val="3C43C904"/>
    <w:multiLevelType w:val="singleLevel"/>
    <w:tmpl w:val="3C43C90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9">
    <w:nsid w:val="737360F0"/>
    <w:multiLevelType w:val="singleLevel"/>
    <w:tmpl w:val="737360F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0YmQ2YTAyM2ZlNmVkMDM1MGNiZmQzOWIzMjBhODk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8D7D73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051D0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9A37D6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9F3BFB"/>
    <w:rsid w:val="0BA25A82"/>
    <w:rsid w:val="0BBD398B"/>
    <w:rsid w:val="0BC50FCB"/>
    <w:rsid w:val="0BD525F2"/>
    <w:rsid w:val="0CF408F6"/>
    <w:rsid w:val="0D013409"/>
    <w:rsid w:val="0D076938"/>
    <w:rsid w:val="0D0F6722"/>
    <w:rsid w:val="0D18788E"/>
    <w:rsid w:val="0D1D2671"/>
    <w:rsid w:val="0D1D3C30"/>
    <w:rsid w:val="0D246F57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687D9E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5DE40B2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4950CF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975544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5201CD"/>
    <w:rsid w:val="297D2DF5"/>
    <w:rsid w:val="29910DA7"/>
    <w:rsid w:val="299E145A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38569C"/>
    <w:rsid w:val="2F48454C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D32864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307F8D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B32468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9CE124C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5643EA"/>
    <w:rsid w:val="3CEE5D65"/>
    <w:rsid w:val="3CF63839"/>
    <w:rsid w:val="3D1B504E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2F92764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197D3C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4C3D5B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4359AD"/>
    <w:rsid w:val="566D3959"/>
    <w:rsid w:val="567E69B4"/>
    <w:rsid w:val="56970914"/>
    <w:rsid w:val="56F118A0"/>
    <w:rsid w:val="57250421"/>
    <w:rsid w:val="5729718F"/>
    <w:rsid w:val="57346FE0"/>
    <w:rsid w:val="57422F53"/>
    <w:rsid w:val="5757315A"/>
    <w:rsid w:val="57581850"/>
    <w:rsid w:val="578C5DB7"/>
    <w:rsid w:val="57A9177C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BF46D3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5949E9"/>
    <w:rsid w:val="618427B6"/>
    <w:rsid w:val="61B26506"/>
    <w:rsid w:val="61C7564C"/>
    <w:rsid w:val="621564BE"/>
    <w:rsid w:val="6220510C"/>
    <w:rsid w:val="62262253"/>
    <w:rsid w:val="62467BC8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111DC0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662C05"/>
    <w:rsid w:val="737C4210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3C3364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134850"/>
    <w:rsid w:val="79467D63"/>
    <w:rsid w:val="79800DA8"/>
    <w:rsid w:val="798571C5"/>
    <w:rsid w:val="79925605"/>
    <w:rsid w:val="79B17B87"/>
    <w:rsid w:val="7A284A3F"/>
    <w:rsid w:val="7A293151"/>
    <w:rsid w:val="7A7660CB"/>
    <w:rsid w:val="7A88691E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052C4A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uiPriority w:val="0"/>
    <w:rPr>
      <w:rFonts w:ascii="Arial" w:hAnsi="Arial" w:eastAsia="宋体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5</TotalTime>
  <ScaleCrop>false</ScaleCrop>
  <LinksUpToDate>false</LinksUpToDate>
  <CharactersWithSpaces>1478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王富民</cp:lastModifiedBy>
  <dcterms:modified xsi:type="dcterms:W3CDTF">2024-02-27T01:49:04Z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965E2C863CE44195831142E55B0E08E7_13</vt:lpwstr>
  </property>
</Properties>
</file>