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淀粉及淀粉制品</w:t>
      </w:r>
    </w:p>
    <w:p>
      <w:pPr>
        <w:pStyle w:val="3"/>
        <w:numPr>
          <w:ilvl w:val="0"/>
          <w:numId w:val="2"/>
        </w:num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检验依据</w:t>
      </w:r>
    </w:p>
    <w:p>
      <w:pPr>
        <w:bidi w:val="0"/>
        <w:ind w:left="420" w:leftChars="0" w:firstLine="420" w:firstLineChars="0"/>
      </w:pPr>
      <w:r>
        <w:rPr>
          <w:rFonts w:hint="eastAsia"/>
          <w:lang w:val="en-US" w:eastAsia="zh-CN"/>
        </w:rPr>
        <w:t>淀粉及淀粉制品的检验依据是GB 2760-2014《食品安全国家标准 食品添加剂使用标准》、GB 2762-2017《食品安全国家标准 食品中污染物限量》、产品明示标准和质量要求。</w:t>
      </w:r>
    </w:p>
    <w:p>
      <w:pPr>
        <w:pStyle w:val="3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bidi w:val="0"/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淀粉及淀粉制品的</w:t>
      </w:r>
      <w:r>
        <w:rPr>
          <w:rFonts w:hint="eastAsia"/>
          <w:lang w:eastAsia="zh-CN"/>
        </w:rPr>
        <w:t>检验项目</w:t>
      </w:r>
      <w:r>
        <w:rPr>
          <w:rFonts w:hint="eastAsia"/>
          <w:lang w:val="en-US" w:eastAsia="zh-CN"/>
        </w:rPr>
        <w:t>包括苯甲酸及其钠盐(以苯甲酸计)、二氧化硫残留量、铝的残留量(干样品,以Al计)、铅(以Pb计)、山梨酸及其钾盐(以山梨酸计)、脱氢乙酸及其钠盐(以脱氢乙酸计)。</w:t>
      </w:r>
    </w:p>
    <w:p>
      <w:pPr>
        <w:rPr>
          <w:rFonts w:hint="eastAsia"/>
        </w:rPr>
      </w:pP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豆制品</w:t>
      </w:r>
    </w:p>
    <w:p>
      <w:pPr>
        <w:pStyle w:val="3"/>
        <w:numPr>
          <w:ilvl w:val="0"/>
          <w:numId w:val="3"/>
        </w:num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检验依据</w:t>
      </w:r>
    </w:p>
    <w:p>
      <w:pPr>
        <w:bidi w:val="0"/>
        <w:ind w:left="420" w:leftChars="0" w:firstLine="420" w:firstLineChars="0"/>
      </w:pPr>
      <w:r>
        <w:rPr>
          <w:rFonts w:hint="eastAsia"/>
          <w:lang w:val="en-US" w:eastAsia="zh-CN"/>
        </w:rPr>
        <w:t>豆制品的检验依据是GB 2760-2014《食品安全国家标准 食品添加剂使用标准》、GB 2762-2017《食品安全国家标准 食品中污染物限量》、GB 2762-2022《食品安全国家标准 食品中污染物限量》、产品明示标准和质量要求。</w:t>
      </w:r>
    </w:p>
    <w:p>
      <w:pPr>
        <w:pStyle w:val="3"/>
        <w:numPr>
          <w:ilvl w:val="0"/>
          <w:numId w:val="3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豆制品的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包括苯甲酸及其钠盐(以苯甲酸计)、丙酸及其钠盐、钙盐(以丙酸计)、蛋白质、铝的残留量(干样品,以Al计)、铅(以Pb计)、山梨酸及其钾盐(以山梨酸计)、脱氢乙酸及其钠盐(以脱氢乙酸计)。</w:t>
      </w: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糕点</w:t>
      </w:r>
    </w:p>
    <w:p>
      <w:pPr>
        <w:pStyle w:val="3"/>
        <w:numPr>
          <w:ilvl w:val="0"/>
          <w:numId w:val="4"/>
        </w:num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糕点的检验依据是GB 2760-2014《食品安全国家标准 食品添加剂使用标准》、GB 29921-2021《食品安全国家标准 预包装食品中致病菌限量》、GB 31607-2021《食品安全国家标准 散装即食食品中致病菌限量》、GB 7099-2015《食品安全国家标准 糕点、面包》。</w:t>
      </w:r>
    </w:p>
    <w:p>
      <w:pPr>
        <w:pStyle w:val="3"/>
        <w:numPr>
          <w:ilvl w:val="0"/>
          <w:numId w:val="4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糕点的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安赛蜜、苯甲酸及其钠盐(以苯甲酸计)、丙酸及其钠盐、钙盐(以丙酸计)、大肠菌群、过氧化值(以脂肪计)、金黄色葡萄球菌、菌落总数、铝的残留量(干样品,以Al计)、霉菌、纳他霉素、沙门氏菌、山梨酸及其钾盐(以山梨酸计)、酸价(以脂肪计)(KOH)、糖精钠(以糖精计)、甜蜜素(以环己基氨基磺酸计)、脱氢乙酸及其钠盐(以脱氢乙酸计)。</w:t>
      </w: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粮食加工品</w:t>
      </w:r>
    </w:p>
    <w:p>
      <w:pPr>
        <w:pStyle w:val="3"/>
        <w:numPr>
          <w:ilvl w:val="0"/>
          <w:numId w:val="5"/>
        </w:num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粮食加工品的检验依据是GB 2760-2014《食品安全国家标准 食品添加剂使用标准》。</w:t>
      </w:r>
    </w:p>
    <w:p>
      <w:pPr>
        <w:pStyle w:val="3"/>
        <w:numPr>
          <w:ilvl w:val="0"/>
          <w:numId w:val="5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粮食加工品的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包括苯甲酸及其钠盐(以苯甲酸计)、二氧化硫残留量、山梨酸及其钾盐(以山梨酸计)、脱氢乙酸及其钠盐(以脱氢乙酸计)。</w:t>
      </w: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蔬菜制品</w:t>
      </w:r>
    </w:p>
    <w:p>
      <w:pPr>
        <w:pStyle w:val="3"/>
        <w:numPr>
          <w:ilvl w:val="0"/>
          <w:numId w:val="6"/>
        </w:num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蔬菜制品的检验依据是GB 2760-2014《食品安全国家标准 食品添加剂使用标准》、GB 2762-2017《食品安全国家标准 食品中污染物限量》、GB 2762-2022《食品安全国家标准 食品中污染物限量》。</w:t>
      </w:r>
    </w:p>
    <w:p>
      <w:pPr>
        <w:pStyle w:val="3"/>
        <w:numPr>
          <w:ilvl w:val="0"/>
          <w:numId w:val="6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包括苯甲酸及其钠盐(以苯甲酸计)、二氧化硫残留量、铅(以Pb计)、山梨酸及其钾盐(以山梨酸计)、糖精钠(以糖精计)、甜蜜素(以环己基氨基磺酸计)、脱氢乙酸及其钠盐(以脱氢乙酸计)。</w:t>
      </w: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</w:rPr>
      </w:pPr>
      <w:bookmarkStart w:id="0" w:name="_GoBack"/>
      <w:bookmarkEnd w:id="0"/>
      <w:r>
        <w:rPr>
          <w:rFonts w:hint="eastAsia"/>
        </w:rPr>
        <w:t>水果制品</w:t>
      </w:r>
    </w:p>
    <w:p>
      <w:pPr>
        <w:pStyle w:val="3"/>
        <w:numPr>
          <w:ilvl w:val="0"/>
          <w:numId w:val="7"/>
        </w:num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水果制品的检验依据是GB 14884-2016《食品安全国家标准 蜜饯》、GB 2760-2014《食品安全国家标准 食品添加剂使用标准》、GB 2762-2017《食品安全国家标准 食品中污染物限量》、GB 2762-2022《食品安全国家标准 食品中污染物限量》。</w:t>
      </w:r>
    </w:p>
    <w:p>
      <w:pPr>
        <w:pStyle w:val="3"/>
        <w:numPr>
          <w:ilvl w:val="0"/>
          <w:numId w:val="7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水果制品的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包括苯甲酸及其钠盐(以苯甲酸计)、大肠菌群、二氧化硫残留量、霉菌、铅(以Pb计)、山梨酸及其钾盐(以山梨酸计)、糖精钠(以糖精计)、甜蜜素(以环己基氨基磺酸计)、脱氢乙酸及其钠盐(以脱氢乙酸计)。</w:t>
      </w: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食用农产品</w:t>
      </w:r>
    </w:p>
    <w:p>
      <w:pPr>
        <w:pStyle w:val="3"/>
        <w:numPr>
          <w:ilvl w:val="0"/>
          <w:numId w:val="8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生干坚果与籽类食品</w:t>
      </w:r>
    </w:p>
    <w:p>
      <w:pPr>
        <w:pStyle w:val="3"/>
        <w:numPr>
          <w:ilvl w:val="0"/>
          <w:numId w:val="0"/>
        </w:numPr>
        <w:bidi w:val="0"/>
        <w:ind w:left="420" w:leftChars="0" w:firstLine="420" w:firstLine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生干坚果和籽类食品的检验依据是GB 19300-2014《食品安全国家标准 坚果与籽类食品》、GB 2761-2017《食品安全国家标准 食品中真菌毒素限量》、GB 2762-2022《食品安全国家标准 食品中污染物限量》、GB 2763-2021《食品安全国家标准 食品中农药最大残留限量》。</w:t>
      </w:r>
    </w:p>
    <w:p>
      <w:pPr>
        <w:pStyle w:val="3"/>
        <w:numPr>
          <w:ilvl w:val="0"/>
          <w:numId w:val="0"/>
        </w:numPr>
        <w:bidi w:val="0"/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2、</w:t>
      </w:r>
      <w:r>
        <w:rPr>
          <w:rFonts w:hint="eastAsia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生干坚果和籽类食品的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包括镉(以Cd计)、过氧化值(以脂肪计)、黄曲霉毒素B₁、嘧菌酯、酸价(以脂肪计)(KOH)。</w:t>
      </w:r>
    </w:p>
    <w:p>
      <w:pPr>
        <w:pStyle w:val="3"/>
        <w:numPr>
          <w:ilvl w:val="0"/>
          <w:numId w:val="8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蔬菜</w:t>
      </w:r>
    </w:p>
    <w:p>
      <w:pPr>
        <w:pStyle w:val="3"/>
        <w:numPr>
          <w:ilvl w:val="0"/>
          <w:numId w:val="0"/>
        </w:numPr>
        <w:bidi w:val="0"/>
        <w:ind w:left="420" w:leftChars="0" w:firstLine="420" w:firstLine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蔬菜的检验依据是GB 2762-2022《食品安全国家标准 食品中污染物限量》、GB 2763-2021《食品安全国家标准 食品中农药最大残留限量》。</w:t>
      </w:r>
    </w:p>
    <w:p>
      <w:pPr>
        <w:pStyle w:val="3"/>
        <w:numPr>
          <w:ilvl w:val="0"/>
          <w:numId w:val="0"/>
        </w:numPr>
        <w:bidi w:val="0"/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2、</w:t>
      </w:r>
      <w:r>
        <w:rPr>
          <w:rFonts w:hint="eastAsia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阿维菌素、倍硫磷、苯醚甲环唑、吡虫啉、敌敌畏、啶虫脒、毒死蜱、氟虫腈、腐霉利、镉(以Cd计)、甲胺磷、甲拌磷、甲基异柳磷、克百威、氯氟氰菊酯和高效氯氟氰菊酯、氯氰菊酯和高效氯氰菊酯、灭多威、灭蝇胺、铅(以Pb计)、水胺硫磷、氧乐果、乙酰甲胺磷、丙溴磷、联苯菊酯、噻虫胺、噻虫嗪。</w:t>
      </w:r>
    </w:p>
    <w:p>
      <w:pPr>
        <w:pStyle w:val="3"/>
        <w:numPr>
          <w:ilvl w:val="0"/>
          <w:numId w:val="8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水产品</w:t>
      </w:r>
    </w:p>
    <w:p>
      <w:pPr>
        <w:pStyle w:val="3"/>
        <w:numPr>
          <w:ilvl w:val="0"/>
          <w:numId w:val="0"/>
        </w:numPr>
        <w:bidi w:val="0"/>
        <w:ind w:left="420" w:leftChars="0" w:firstLine="420" w:firstLine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水产品的检验依据是GB 2762-2022《食品安全国家标准 食品中污染物限量》、GB 31650-2019《食品安全国家标准 食品中兽药最大残留限量》、《食品动物中禁止使用的药品及其他化合物清单》。</w:t>
      </w:r>
    </w:p>
    <w:p>
      <w:pPr>
        <w:pStyle w:val="3"/>
        <w:numPr>
          <w:ilvl w:val="0"/>
          <w:numId w:val="0"/>
        </w:numPr>
        <w:bidi w:val="0"/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2、</w:t>
      </w:r>
      <w:r>
        <w:rPr>
          <w:rFonts w:hint="eastAsia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水产品的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包括地西泮、多氯联苯、恩诺沙星、呋喃妥因代谢物、呋喃西林代谢物、呋喃唑酮代谢物、氟苯尼考、甲硝唑、甲氧苄啶、孔雀石绿、氯霉素。</w:t>
      </w:r>
    </w:p>
    <w:p>
      <w:pPr>
        <w:pStyle w:val="3"/>
        <w:numPr>
          <w:ilvl w:val="0"/>
          <w:numId w:val="8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水果类</w:t>
      </w:r>
    </w:p>
    <w:p>
      <w:pPr>
        <w:pStyle w:val="3"/>
        <w:numPr>
          <w:ilvl w:val="0"/>
          <w:numId w:val="0"/>
        </w:numPr>
        <w:bidi w:val="0"/>
        <w:ind w:left="420" w:leftChars="0" w:firstLine="420" w:firstLine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水果的检验依据是GB 2763-2021《食品安全国家标准 食品中农药最大残留限量》。</w:t>
      </w:r>
    </w:p>
    <w:p>
      <w:pPr>
        <w:pStyle w:val="3"/>
        <w:numPr>
          <w:ilvl w:val="0"/>
          <w:numId w:val="0"/>
        </w:numPr>
        <w:bidi w:val="0"/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2、</w:t>
      </w:r>
      <w:r>
        <w:rPr>
          <w:rFonts w:hint="eastAsia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水果的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醚甲环唑、吡虫啉、吡唑醚菌酯、丙溴磷、敌敌畏、啶虫脒、毒死蜱、多菌灵、甲拌磷、腈苯唑、克百威、联苯菊酯、氯氟氰菊酯和高效氯氟氰菊酯、氯氰菊酯和高效氯氰菊酯、噻虫胺、噻虫嗪、水胺硫磷、氧乐果。</w:t>
      </w:r>
    </w:p>
    <w:p>
      <w:pPr>
        <w:pStyle w:val="3"/>
        <w:numPr>
          <w:ilvl w:val="0"/>
          <w:numId w:val="8"/>
        </w:numPr>
        <w:bidi w:val="0"/>
        <w:ind w:left="0" w:leftChars="0" w:firstLine="420" w:firstLineChars="0"/>
        <w:rPr>
          <w:rFonts w:hint="eastAsia"/>
        </w:rPr>
      </w:pPr>
      <w:r>
        <w:rPr>
          <w:rFonts w:hint="eastAsia"/>
        </w:rPr>
        <w:t>鲜蛋</w:t>
      </w:r>
    </w:p>
    <w:p>
      <w:pPr>
        <w:pStyle w:val="3"/>
        <w:numPr>
          <w:ilvl w:val="0"/>
          <w:numId w:val="0"/>
        </w:numPr>
        <w:bidi w:val="0"/>
        <w:ind w:left="420" w:leftChars="0" w:firstLine="420" w:firstLine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鲜蛋的检验依据是GB 31650.1-2022《食品安全国家标准 食品中41种兽药最大残留限量》、GB 31650-2019《食品安全国家标准 食品中兽药最大残留限量》、《食品动物中禁止使用的药品及其他化合物清单》。</w:t>
      </w:r>
    </w:p>
    <w:p>
      <w:pPr>
        <w:pStyle w:val="3"/>
        <w:numPr>
          <w:ilvl w:val="0"/>
          <w:numId w:val="0"/>
        </w:numPr>
        <w:bidi w:val="0"/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2、</w:t>
      </w:r>
      <w:r>
        <w:rPr>
          <w:rFonts w:hint="eastAsia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1056" w:firstLineChars="33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鲜蛋的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包括地美硝唑、恩诺沙星、呋喃唑酮代谢物、氟苯尼考、甲硝唑、氯霉素。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41EC99"/>
    <w:multiLevelType w:val="singleLevel"/>
    <w:tmpl w:val="A141EC9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2A62646"/>
    <w:multiLevelType w:val="singleLevel"/>
    <w:tmpl w:val="A2A6264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A51D4B93"/>
    <w:multiLevelType w:val="singleLevel"/>
    <w:tmpl w:val="A51D4B9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010563A0"/>
    <w:multiLevelType w:val="singleLevel"/>
    <w:tmpl w:val="010563A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1AC04342"/>
    <w:multiLevelType w:val="singleLevel"/>
    <w:tmpl w:val="1AC0434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3DD088CF"/>
    <w:multiLevelType w:val="singleLevel"/>
    <w:tmpl w:val="3DD088C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48468CA6"/>
    <w:multiLevelType w:val="singleLevel"/>
    <w:tmpl w:val="48468CA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70678959"/>
    <w:multiLevelType w:val="singleLevel"/>
    <w:tmpl w:val="7067895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0YmQ2YTAyM2ZlNmVkMDM1MGNiZmQzOWIzMjBhODk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435B5"/>
    <w:rsid w:val="013A4588"/>
    <w:rsid w:val="01517CB9"/>
    <w:rsid w:val="0195264C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7F182D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5FC375F"/>
    <w:rsid w:val="0623044A"/>
    <w:rsid w:val="064003FC"/>
    <w:rsid w:val="06427797"/>
    <w:rsid w:val="066B71D2"/>
    <w:rsid w:val="067B096D"/>
    <w:rsid w:val="068E3D76"/>
    <w:rsid w:val="06AE3BD3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8C0937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BDA720A"/>
    <w:rsid w:val="0CF408F6"/>
    <w:rsid w:val="0D013409"/>
    <w:rsid w:val="0D076938"/>
    <w:rsid w:val="0D0F6722"/>
    <w:rsid w:val="0D1D2671"/>
    <w:rsid w:val="0D1D3C30"/>
    <w:rsid w:val="0D444A4E"/>
    <w:rsid w:val="0DD602E9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BF1404"/>
    <w:rsid w:val="13DE7D5C"/>
    <w:rsid w:val="14397DBE"/>
    <w:rsid w:val="143B543C"/>
    <w:rsid w:val="148F29E5"/>
    <w:rsid w:val="149503B7"/>
    <w:rsid w:val="14977C8B"/>
    <w:rsid w:val="149E5B80"/>
    <w:rsid w:val="14FA219A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68709C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BF64FC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A72A52"/>
    <w:rsid w:val="2BBA05A5"/>
    <w:rsid w:val="2BF40179"/>
    <w:rsid w:val="2C2738D2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DED08A7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C81974"/>
    <w:rsid w:val="31E21AC1"/>
    <w:rsid w:val="31EA5447"/>
    <w:rsid w:val="32003D34"/>
    <w:rsid w:val="32306AAB"/>
    <w:rsid w:val="32536B3D"/>
    <w:rsid w:val="32663A44"/>
    <w:rsid w:val="3269035B"/>
    <w:rsid w:val="326A21D5"/>
    <w:rsid w:val="326B68B7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5F5BDB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DC3B97"/>
    <w:rsid w:val="41E9351B"/>
    <w:rsid w:val="41EC3F17"/>
    <w:rsid w:val="420332B4"/>
    <w:rsid w:val="421A35BE"/>
    <w:rsid w:val="422416D5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D15412"/>
    <w:rsid w:val="49F51D6E"/>
    <w:rsid w:val="4A201674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AC45FA"/>
    <w:rsid w:val="4CC37500"/>
    <w:rsid w:val="4CD92D71"/>
    <w:rsid w:val="4D257A58"/>
    <w:rsid w:val="4D2B1C8D"/>
    <w:rsid w:val="4D5A7A02"/>
    <w:rsid w:val="4D5F49F1"/>
    <w:rsid w:val="4D64200D"/>
    <w:rsid w:val="4D926777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B0596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663175"/>
    <w:rsid w:val="577C07D6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CEB160C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1E25DC"/>
    <w:rsid w:val="603C7C71"/>
    <w:rsid w:val="604246A1"/>
    <w:rsid w:val="605A0722"/>
    <w:rsid w:val="60A077B4"/>
    <w:rsid w:val="60D338C2"/>
    <w:rsid w:val="60D77975"/>
    <w:rsid w:val="60D85F89"/>
    <w:rsid w:val="613A6CFA"/>
    <w:rsid w:val="61435961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3D35D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D05BB1"/>
    <w:rsid w:val="64F504A0"/>
    <w:rsid w:val="650E1619"/>
    <w:rsid w:val="653D28D9"/>
    <w:rsid w:val="656255DC"/>
    <w:rsid w:val="65C14D3E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7517D5"/>
    <w:rsid w:val="6C9B610B"/>
    <w:rsid w:val="6CFD15E6"/>
    <w:rsid w:val="6D124B07"/>
    <w:rsid w:val="6D535020"/>
    <w:rsid w:val="6D680139"/>
    <w:rsid w:val="6D857DC5"/>
    <w:rsid w:val="6DB17819"/>
    <w:rsid w:val="6E0252EB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B736C2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A333E3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9C81B78"/>
    <w:rsid w:val="7A284A3F"/>
    <w:rsid w:val="7A293151"/>
    <w:rsid w:val="7A4D33CC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仿宋" w:hAnsi="仿宋" w:eastAsia="仿宋" w:cs="仿宋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300" w:firstLineChars="100"/>
      <w:outlineLvl w:val="1"/>
    </w:pPr>
    <w:rPr>
      <w:b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1344</Words>
  <Characters>1458</Characters>
  <Lines>1</Lines>
  <Paragraphs>1</Paragraphs>
  <TotalTime>10</TotalTime>
  <ScaleCrop>false</ScaleCrop>
  <LinksUpToDate>false</LinksUpToDate>
  <CharactersWithSpaces>1478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墩儿</cp:lastModifiedBy>
  <dcterms:modified xsi:type="dcterms:W3CDTF">2023-10-18T03:33:39Z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ABB18F883AF847BDB62403501AF85692_13</vt:lpwstr>
  </property>
</Properties>
</file>