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餐饮食品的检验依据是GB 2716-2018《食品安全国家标准 植物油》、GB 2760-2014《食品安全国家标准 食品添加剂使用标准》。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包括苯甲酸及其钠盐(以苯甲酸计)、极性组分、山梨酸及其钾盐(以山梨酸计)、酸价(KOH)、糖精钠(以糖精计)。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包括苯甲酸及其钠盐(以苯甲酸计)二氧化硫残留量、铝的残留量(干样品,以Al计)、铅(以Pb计)、山梨酸及其钾盐(以山梨酸计)、脱氢乙酸及其钠盐(以脱氢乙酸计)。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包括苯甲酸及其钠盐(以苯甲酸计)、丙酸及其钠盐、钙盐(以丙酸计)、铝的残留量(干样品,以Al计)、铅(以Pb计)、山梨酸及其钾盐(以山梨酸计)、脱氢乙酸及其钠盐(以脱氢乙酸计)。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薯类和膨化食品的检验依据是GB 17401-2014《食品安全国家标准 膨化食品》、GB 2760-2014《食品安全国家标准 食品添加剂使用标准》、GB 2761-2017《食品安全国家标准 食品中真菌毒素限量》。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薯类和膨化食品的检验项目包括苯甲酸及其钠盐(以苯甲酸计)、过氧化值(以脂肪计)、黄曲霉毒素B₁、山梨酸及其钾盐(以山梨酸计)、酸价(以脂肪计)(KOH)、糖精钠(以糖精计)。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生干坚果与籽类食品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生干坚果与籽类食品的检验项目包括镉(以Cd计)、过氧化值(以脂肪计)、黄曲霉毒素B₁、嘧菌酯、酸价(以脂肪计)(KOH)。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蔬菜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项目包括4-氯苯氧乙酸钠(以4-氯苯氧乙酸计)、6-苄基腺嘌呤(6-BA)、阿维菌素、倍硫磷、苯醚甲环唑、吡虫啉、敌敌畏、啶虫脒、毒死蜱、氟虫腈、腐霉利、镉(以Cd计)、甲拌磷、甲基异柳磷、克百威、氯氟氰菊酯和高效氯氟氰菊酯、氯氰菊酯和高效氯氰菊酯、灭蝇胺、铅(以Pb计)、噻虫胺、噻虫嗪、水胺硫磷、亚硫酸盐(以SO₂计)、氧乐果、总汞(以Hg计)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水产品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2762-2022《食品安全国家标准 食品中污染物限量》、GB 31650.1-2022《食品安全国家标准 食品中41种兽药最大残留限量》、GB 31650-2019《食品安全国家标准 食品中兽药最大残留限量》、第250号《食品动物中禁止使用的药品及其他化合物清单》。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水产品的检验项目包括地西泮、恩诺沙星、呋喃妥因代谢物、呋喃西林代谢物、呋喃唑酮代谢物、镉(以Cd计)、甲氧苄啶、孔雀石绿、氯霉素、五氯酚酸钠(以五氯酚计)、氧氟沙星。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水果类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的检验依据是GB 2763-2021《食品安全国家标准 食品中农药最大残留限量》。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的检验项目包括吡虫啉、吡唑醚菌酯、啶虫脒、多菌灵、腈苯唑、联苯菊酯、噻虫胺、噻虫嗪、戊唑醇、氧乐果。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鲜蛋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320" w:firstLineChars="1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的检验依据是GB 31650.1-2022《食品安全国家标准 食品中41种兽药最大残留限量》GB 31650-2019《食品安全国家标准 食品中兽药最大残留限量》、第250号《食品动物中禁止使用的药品及其他化合物清单》。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320" w:firstLineChars="1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检验项目包括地美硝唑、恩诺沙星、呋喃唑酮代谢物、氟苯尼考、甲硝唑、氯霉素。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CCCBA"/>
    <w:multiLevelType w:val="singleLevel"/>
    <w:tmpl w:val="8B1CC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F0244A9"/>
    <w:multiLevelType w:val="singleLevel"/>
    <w:tmpl w:val="8F0244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ADD9A8D"/>
    <w:multiLevelType w:val="singleLevel"/>
    <w:tmpl w:val="9ADD9A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1B1FA6F"/>
    <w:multiLevelType w:val="singleLevel"/>
    <w:tmpl w:val="C1B1FA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C93CA28"/>
    <w:multiLevelType w:val="singleLevel"/>
    <w:tmpl w:val="FC93CA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2BE8764"/>
    <w:multiLevelType w:val="singleLevel"/>
    <w:tmpl w:val="22BE8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47F3AEC2"/>
    <w:multiLevelType w:val="singleLevel"/>
    <w:tmpl w:val="47F3AE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756B0DE"/>
    <w:multiLevelType w:val="singleLevel"/>
    <w:tmpl w:val="5756B0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5DD35D59"/>
    <w:multiLevelType w:val="singleLevel"/>
    <w:tmpl w:val="5DD35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E302B01"/>
    <w:multiLevelType w:val="singleLevel"/>
    <w:tmpl w:val="5E302B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7C3FBF49"/>
    <w:multiLevelType w:val="singleLevel"/>
    <w:tmpl w:val="7C3FBF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AE3BD3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BE761E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7D55B3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3E0892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6B0692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1551B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2C280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B334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D32E3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401A25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A64365"/>
    <w:rsid w:val="48D51B34"/>
    <w:rsid w:val="48E74920"/>
    <w:rsid w:val="48F02E22"/>
    <w:rsid w:val="48F30C7D"/>
    <w:rsid w:val="491F30F0"/>
    <w:rsid w:val="49592B22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685E83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  <w:rsid w:val="7F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24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2023-08-23T05:52:07Z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909672325A87437491652CD624ACDFFE_13</vt:lpwstr>
  </property>
</Properties>
</file>