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2762-2022《食品安全国家标准 食品中污染物限量》，GB 2760-2014《食品安全国家标准 食品添加剂使用标准》，整顿办函[2011]1号《食品中可能违法添加的非食用物质和易滥用的食品添加剂品种名单(第五批)》。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2.酱腌菜(自制)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3.其他调味料(自制)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4.其他生制面制品(自制)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5.热菜类(自制)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6.再制蛋(自制)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检验依据是国家卫生计生委关于批准β-半乳糖苷酶为食品添加剂新品种等的公告(2015年第1号)。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干样品，以Al计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2719-2018《食品安全国家标准 食醋》，GB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1.蚝油、虾油、鱼露的检验项目包括苯甲酸及其钠盐(以苯甲酸计)、山梨酸及其钾盐(以山梨酸计)、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2.火锅底料、麻辣烫底料的检验项目包括苯甲酸及其钠盐(以苯甲酸计)、山梨酸及其钾盐(以山梨酸计)、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、防腐剂混合使用时各自用量占其最大使用量的比例之和、罂粟碱、吗啡、那可丁、可待因。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3.辣椒、花椒、辣椒粉、花椒粉的检验项目包括铅(以Pb计)、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、苏丹红Ⅰ、苏丹红Ⅱ、苏丹红Ⅲ、苏丹红Ⅳ。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4.食醋的检验项目包括总酸（以乙酸计）、苯甲酸及其钠盐(以苯甲酸计)、山梨酸及其钾盐(以山梨酸计)、糖精钠（以糖精钠计）、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、三氯蔗糖、防腐剂混合使用时各自用量占其最大使用量的比例之和。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腐竹、油皮及其再制品的检验项目包括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干样品，以Al计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、铅(以Pb计)。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玉米粉(片、渣)的检验项目包括赭曲霉毒素A、玉米赤霉烯酮、黄曲霉毒素B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食品中兽药最大残留限量》，GB 31650.1-2022《食品安全国家标准 食品中41种兽药最大残留限量》，农业农村部公告 第250号《食品动物中禁止使用的药品及其他化合物清单》，GB 2763-2021《食品安全国家标准 食品中农药最大残留限量》。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1.菠菜的检验项目包括毒死蜱、腐霉利、氯氰菊酯和高效氯氰菊酯、氯氟氰菊酯和高效氯氟氰菊酯。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2.胡萝卜的检验项目包括氯氟氰菊酯和高效氯氟氰菊酯、毒死蜱。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3.黄瓜的检验项目包括敌敌畏、毒死蜱、腐霉利。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4.鸡蛋的检验项目包括甲硝唑、地美硝唑、氟苯尼考、恩诺沙星、氯霉素。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5.姜的检验项目包括噻虫嗪、噻虫胺、毒死蜱、敌敌畏、甲拌磷。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6.马铃薯的检验项目包括克百威、水胺硫磷、氧乐果。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7.芹菜的检验项目包括甲拌磷、毒死蜱、克百威、敌敌畏、水胺硫磷。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酱腌菜的检验项目包括铅(以Pb计)、苯甲酸及其钠盐(以苯甲酸计)、山梨酸及其钾盐(以山梨酸计)、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、防腐剂混合使用时各自用量占其最大使用量的比例之和、二氧化硫残留量。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74ECA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B10B52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15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2023-08-17T12:01:14Z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