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消毒餐(饮)具》，GB 2762-2017《食品安全国家标准 食品中污染物限量》，GB 2760-2014《食品安全国家标准 食品添加剂使用标准》，卫生部公告2012年第10号《卫生部国家食药监管局关于禁止餐饮服务单位采购、贮存、使用食品添加剂亚硝酸盐的公告》，GB 2761-2017《食品安全国家标准 食品中真菌毒素限量》。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1.复用餐饮具(餐馆自行消毒)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2.花生制品(自制)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3.酱卤肉制品(自制)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4.酱腌菜(自制)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5.馒头花卷(自制)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2761-2017《食品安全国家标准 食品中真菌毒素限量》，卫生部公告[2011]第4号 卫生部等7部门《关于撤销食品添加剂过氧化苯甲酰、过氧化钙的公告》，GB 2762-2017《食品安全国家标准 食品中污染物限量》，NY/T 419-2021《绿色食品 稻米》。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1.大米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苯并（a）芘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小麦粉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苯并（a）芘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玉米赤霉烯酮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脱氧雪腐镰刀菌烯醇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赭曲霉毒素A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偶氮甲酰胺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过氧化苯甲酰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坚果与籽类食品》，GB 2761-2017《食品安全国家标准 食品中真菌毒素限量》，GB 22556-2008《豆芽卫生标准》，GB 2762-2017《食品安全国家标准 食品中污染物限量》，国家食品药品监督管理总局 农业部 国家卫生和计划生育委员会关于豆芽生产过程中禁止使用6-苄基腺嘌呤等物质的公告(2015 年第 11 号)，GB 2763-2021《食品安全国家标准 食品中农药最大残留限量》，GB 2763.1-2022《食品安全国家标准食品中2，4-滴丁酸钠盐等112种农药最大残留限量》，GB 31650-2019《食品安全国家标准 食品中兽药最大残留限量》，GB 31650.1-2022《食品安全国家标准 食品中41种兽药最大残留限量》，农业农村部公告 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1.菜豆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2.大白菜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3.豆芽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亚硫酸盐（以SO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6-BA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以4-氯苯氧乙酸计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4.胡萝卜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5.黄瓜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6.鸡蛋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7.结球甘蓝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8.韭菜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9.马铃薯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10.茄子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11.生干籽类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12.叶用莴苣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酱腌菜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27A5D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CB2985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FA7033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35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2023-08-17T04:34:57Z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