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文星标宋"/>
          <w:bCs/>
          <w:sz w:val="32"/>
          <w:szCs w:val="32"/>
        </w:rPr>
      </w:pPr>
      <w:r>
        <w:rPr>
          <w:rFonts w:hint="eastAsia" w:ascii="黑体" w:hAnsi="黑体" w:eastAsia="黑体" w:cs="文星标宋"/>
          <w:bCs/>
          <w:sz w:val="32"/>
          <w:szCs w:val="32"/>
        </w:rPr>
        <w:t>附件2</w:t>
      </w:r>
    </w:p>
    <w:p>
      <w:pPr>
        <w:ind w:firstLine="720" w:firstLineChars="200"/>
        <w:jc w:val="center"/>
        <w:rPr>
          <w:rFonts w:hint="eastAsia" w:ascii="方正小标宋简体" w:hAnsi="Calibri" w:eastAsia="方正小标宋简体"/>
          <w:sz w:val="36"/>
          <w:szCs w:val="36"/>
        </w:rPr>
      </w:pPr>
      <w:r>
        <w:rPr>
          <w:rFonts w:hint="eastAsia" w:ascii="方正小标宋简体" w:hAnsi="Calibri" w:eastAsia="方正小标宋简体"/>
          <w:sz w:val="36"/>
          <w:szCs w:val="36"/>
        </w:rPr>
        <w:t>承 诺 书</w:t>
      </w:r>
    </w:p>
    <w:p>
      <w:pPr>
        <w:jc w:val="left"/>
        <w:rPr>
          <w:rFonts w:hint="eastAsia" w:ascii="Calibri" w:hAnsi="Calibri"/>
          <w:sz w:val="24"/>
        </w:rPr>
      </w:pPr>
      <w:r>
        <w:rPr>
          <w:rFonts w:hint="eastAsia" w:ascii="Calibri" w:hAnsi="Calibri"/>
          <w:sz w:val="28"/>
          <w:szCs w:val="28"/>
        </w:rPr>
        <w:t>_______________</w:t>
      </w:r>
      <w:r>
        <w:rPr>
          <w:rFonts w:hint="eastAsia" w:eastAsia="仿宋_GB2312"/>
          <w:sz w:val="24"/>
        </w:rPr>
        <w:t>（单位）</w:t>
      </w:r>
      <w:r>
        <w:rPr>
          <w:rFonts w:hint="eastAsia" w:ascii="Calibri" w:hAnsi="Calibri"/>
          <w:sz w:val="24"/>
        </w:rPr>
        <w:t>政务新媒体承诺遵守以下条款：</w:t>
      </w:r>
    </w:p>
    <w:p>
      <w:pPr>
        <w:spacing w:line="400" w:lineRule="exact"/>
        <w:ind w:firstLine="480" w:firstLineChars="200"/>
        <w:jc w:val="left"/>
        <w:rPr>
          <w:rFonts w:eastAsia="仿宋_GB2312"/>
          <w:sz w:val="24"/>
        </w:rPr>
      </w:pPr>
      <w:r>
        <w:rPr>
          <w:rFonts w:eastAsia="仿宋_GB2312"/>
          <w:sz w:val="24"/>
        </w:rPr>
        <w:t>第一条  各部门要严格按照《陕西省政府网站与政务新媒体管理细则&gt;的通知》（陕政公开办〔2021〕18号）》文件要求，遵循“谁主管谁负责、谁公开谁审查”的原则，做好信息发布工作。</w:t>
      </w:r>
    </w:p>
    <w:p>
      <w:pPr>
        <w:spacing w:line="400" w:lineRule="exact"/>
        <w:ind w:firstLine="480" w:firstLineChars="200"/>
        <w:jc w:val="left"/>
        <w:rPr>
          <w:rFonts w:eastAsia="仿宋_GB2312"/>
          <w:sz w:val="24"/>
        </w:rPr>
      </w:pPr>
      <w:r>
        <w:rPr>
          <w:rFonts w:eastAsia="仿宋_GB2312"/>
          <w:sz w:val="24"/>
        </w:rPr>
        <w:t>第二条   严格执行网络安全法等法律法规，落实网络安全管理责任，建立健全政务新媒体管理制度和管理队伍、保密审查制度和信息发布制度，并做到及时监控。</w:t>
      </w:r>
    </w:p>
    <w:p>
      <w:pPr>
        <w:spacing w:line="400" w:lineRule="exact"/>
        <w:ind w:firstLine="480" w:firstLineChars="200"/>
        <w:jc w:val="left"/>
        <w:rPr>
          <w:rFonts w:eastAsia="仿宋_GB2312"/>
          <w:sz w:val="24"/>
        </w:rPr>
      </w:pPr>
      <w:r>
        <w:rPr>
          <w:rFonts w:eastAsia="仿宋_GB2312"/>
          <w:sz w:val="24"/>
        </w:rPr>
        <w:t>第三条   严格遵守中华人民共和国各项法律法规，遵守各项规章制度。不利用新媒体发布、传播含有下列内容的信息（包括文字、图片、音视频等）：</w:t>
      </w:r>
    </w:p>
    <w:p>
      <w:pPr>
        <w:spacing w:line="400" w:lineRule="exact"/>
        <w:ind w:firstLine="480" w:firstLineChars="200"/>
        <w:jc w:val="left"/>
        <w:rPr>
          <w:rFonts w:eastAsia="仿宋_GB2312"/>
          <w:sz w:val="24"/>
        </w:rPr>
      </w:pPr>
      <w:r>
        <w:rPr>
          <w:rFonts w:eastAsia="仿宋_GB2312"/>
          <w:sz w:val="24"/>
        </w:rPr>
        <w:t>（一） 反对宪法所确定的基本原则的；</w:t>
      </w:r>
    </w:p>
    <w:p>
      <w:pPr>
        <w:spacing w:line="400" w:lineRule="exact"/>
        <w:ind w:firstLine="480" w:firstLineChars="200"/>
        <w:jc w:val="left"/>
        <w:rPr>
          <w:rFonts w:eastAsia="仿宋_GB2312"/>
          <w:sz w:val="24"/>
        </w:rPr>
      </w:pPr>
      <w:r>
        <w:rPr>
          <w:rFonts w:eastAsia="仿宋_GB2312"/>
          <w:sz w:val="24"/>
        </w:rPr>
        <w:t>（二） 危害国家安全，泄露国家秘密，颠覆国家政权，破坏国家统一的；</w:t>
      </w:r>
    </w:p>
    <w:p>
      <w:pPr>
        <w:spacing w:line="400" w:lineRule="exact"/>
        <w:ind w:firstLine="480" w:firstLineChars="200"/>
        <w:jc w:val="left"/>
        <w:rPr>
          <w:rFonts w:eastAsia="仿宋_GB2312"/>
          <w:sz w:val="24"/>
        </w:rPr>
      </w:pPr>
      <w:r>
        <w:rPr>
          <w:rFonts w:eastAsia="仿宋_GB2312"/>
          <w:sz w:val="24"/>
        </w:rPr>
        <w:t>（三） 损害国家荣誉和利益的；</w:t>
      </w:r>
    </w:p>
    <w:p>
      <w:pPr>
        <w:spacing w:line="400" w:lineRule="exact"/>
        <w:ind w:firstLine="480" w:firstLineChars="200"/>
        <w:jc w:val="left"/>
        <w:rPr>
          <w:rFonts w:eastAsia="仿宋_GB2312"/>
          <w:sz w:val="24"/>
        </w:rPr>
      </w:pPr>
      <w:r>
        <w:rPr>
          <w:rFonts w:eastAsia="仿宋_GB2312"/>
          <w:sz w:val="24"/>
        </w:rPr>
        <w:t>（四） 煽动民族仇恨、民族歧视，破坏民族团结的；</w:t>
      </w:r>
    </w:p>
    <w:p>
      <w:pPr>
        <w:spacing w:line="400" w:lineRule="exact"/>
        <w:ind w:firstLine="480" w:firstLineChars="200"/>
        <w:jc w:val="left"/>
        <w:rPr>
          <w:rFonts w:eastAsia="仿宋_GB2312"/>
          <w:sz w:val="24"/>
        </w:rPr>
      </w:pPr>
      <w:r>
        <w:rPr>
          <w:rFonts w:eastAsia="仿宋_GB2312"/>
          <w:sz w:val="24"/>
        </w:rPr>
        <w:t>（五） 破坏国家宗教政策，宣扬邪教和封建迷信的；</w:t>
      </w:r>
    </w:p>
    <w:p>
      <w:pPr>
        <w:spacing w:line="400" w:lineRule="exact"/>
        <w:ind w:firstLine="480" w:firstLineChars="200"/>
        <w:jc w:val="left"/>
        <w:rPr>
          <w:rFonts w:eastAsia="仿宋_GB2312"/>
          <w:sz w:val="24"/>
        </w:rPr>
      </w:pPr>
      <w:r>
        <w:rPr>
          <w:rFonts w:eastAsia="仿宋_GB2312"/>
          <w:sz w:val="24"/>
        </w:rPr>
        <w:t>（六） 散布谣言，扰乱社会秩序，破坏社会稳定的；</w:t>
      </w:r>
    </w:p>
    <w:p>
      <w:pPr>
        <w:spacing w:line="400" w:lineRule="exact"/>
        <w:ind w:firstLine="480" w:firstLineChars="200"/>
        <w:jc w:val="left"/>
        <w:rPr>
          <w:rFonts w:eastAsia="仿宋_GB2312"/>
          <w:sz w:val="24"/>
        </w:rPr>
      </w:pPr>
      <w:r>
        <w:rPr>
          <w:rFonts w:eastAsia="仿宋_GB2312"/>
          <w:sz w:val="24"/>
        </w:rPr>
        <w:t>（七） 散布淫秽、色情、赌博、暴力、凶杀、恐怖或者教唆犯罪的；</w:t>
      </w:r>
    </w:p>
    <w:p>
      <w:pPr>
        <w:spacing w:line="400" w:lineRule="exact"/>
        <w:ind w:firstLine="480" w:firstLineChars="200"/>
        <w:jc w:val="left"/>
        <w:rPr>
          <w:rFonts w:eastAsia="仿宋_GB2312"/>
          <w:sz w:val="24"/>
        </w:rPr>
      </w:pPr>
      <w:r>
        <w:rPr>
          <w:rFonts w:eastAsia="仿宋_GB2312"/>
          <w:sz w:val="24"/>
        </w:rPr>
        <w:t>（八） 侮辱或者诽谤他人，侵害他人合法权益的；</w:t>
      </w:r>
    </w:p>
    <w:p>
      <w:pPr>
        <w:spacing w:line="400" w:lineRule="exact"/>
        <w:ind w:firstLine="480" w:firstLineChars="200"/>
        <w:jc w:val="left"/>
        <w:rPr>
          <w:rFonts w:eastAsia="仿宋_GB2312"/>
          <w:sz w:val="24"/>
        </w:rPr>
      </w:pPr>
      <w:r>
        <w:rPr>
          <w:rFonts w:eastAsia="仿宋_GB2312"/>
          <w:sz w:val="24"/>
        </w:rPr>
        <w:t>（九） 涉密及不宜公开的；</w:t>
      </w:r>
    </w:p>
    <w:p>
      <w:pPr>
        <w:spacing w:line="400" w:lineRule="exact"/>
        <w:ind w:firstLine="480" w:firstLineChars="200"/>
        <w:jc w:val="left"/>
        <w:rPr>
          <w:rFonts w:eastAsia="仿宋_GB2312"/>
          <w:sz w:val="24"/>
        </w:rPr>
      </w:pPr>
      <w:r>
        <w:rPr>
          <w:rFonts w:eastAsia="仿宋_GB2312"/>
          <w:sz w:val="24"/>
        </w:rPr>
        <w:t>（十） 规范信息转载发布，鼓励原创信息发布，不得发布虚假信息，不得擅自发布代表个人观点、意见及情绪的言论，不得刊登商业广告或链接商业广告页面</w:t>
      </w:r>
      <w:r>
        <w:rPr>
          <w:rFonts w:hint="eastAsia" w:eastAsia="仿宋_GB2312"/>
          <w:sz w:val="24"/>
        </w:rPr>
        <w:t>，不得转发与本职工作无关事宜，不得与明星互动点赞等。</w:t>
      </w:r>
    </w:p>
    <w:p>
      <w:pPr>
        <w:spacing w:line="400" w:lineRule="exact"/>
        <w:ind w:firstLine="480" w:firstLineChars="200"/>
        <w:jc w:val="left"/>
        <w:rPr>
          <w:rFonts w:eastAsia="仿宋_GB2312"/>
          <w:sz w:val="24"/>
        </w:rPr>
      </w:pPr>
      <w:r>
        <w:rPr>
          <w:rFonts w:eastAsia="仿宋_GB2312"/>
          <w:sz w:val="24"/>
        </w:rPr>
        <w:t>（十一） 含有法律、行政法规和相关规定禁止的其他内容的。</w:t>
      </w:r>
    </w:p>
    <w:p>
      <w:pPr>
        <w:spacing w:line="400" w:lineRule="exact"/>
        <w:ind w:firstLine="480" w:firstLineChars="200"/>
        <w:jc w:val="left"/>
        <w:rPr>
          <w:rFonts w:eastAsia="仿宋_GB2312"/>
          <w:sz w:val="24"/>
        </w:rPr>
      </w:pPr>
      <w:r>
        <w:rPr>
          <w:rFonts w:eastAsia="仿宋_GB2312"/>
          <w:sz w:val="24"/>
        </w:rPr>
        <w:t>第四条  承担政务新媒体的内容保障工作，</w:t>
      </w:r>
      <w:r>
        <w:rPr>
          <w:rFonts w:hint="eastAsia" w:eastAsia="仿宋_GB2312"/>
          <w:sz w:val="24"/>
        </w:rPr>
        <w:t>按照规定及时更新栏目</w:t>
      </w:r>
      <w:r>
        <w:rPr>
          <w:rFonts w:eastAsia="仿宋_GB2312"/>
          <w:sz w:val="24"/>
        </w:rPr>
        <w:t>内容。</w:t>
      </w:r>
    </w:p>
    <w:p>
      <w:pPr>
        <w:spacing w:line="400" w:lineRule="exact"/>
        <w:ind w:firstLine="480" w:firstLineChars="200"/>
        <w:jc w:val="left"/>
        <w:rPr>
          <w:rFonts w:hint="eastAsia" w:eastAsia="仿宋_GB2312"/>
          <w:sz w:val="24"/>
        </w:rPr>
      </w:pPr>
      <w:r>
        <w:rPr>
          <w:rFonts w:eastAsia="仿宋_GB2312"/>
          <w:sz w:val="24"/>
        </w:rPr>
        <w:t xml:space="preserve">违反上述条款相关规定，由开办新媒体的单位及其主要负责人自愿接受处罚和承担相关法律责任。 </w:t>
      </w:r>
    </w:p>
    <w:p>
      <w:pPr>
        <w:spacing w:line="400" w:lineRule="exact"/>
        <w:ind w:firstLine="480" w:firstLineChars="200"/>
        <w:jc w:val="left"/>
        <w:rPr>
          <w:rFonts w:eastAsia="仿宋_GB2312"/>
          <w:sz w:val="24"/>
        </w:rPr>
      </w:pPr>
    </w:p>
    <w:p>
      <w:pPr>
        <w:spacing w:line="400" w:lineRule="exact"/>
        <w:rPr>
          <w:rFonts w:hint="eastAsia"/>
        </w:rPr>
      </w:pPr>
      <w:r>
        <w:rPr>
          <w:b/>
          <w:sz w:val="24"/>
        </w:rPr>
        <w:t xml:space="preserve">                             </w:t>
      </w:r>
      <w:r>
        <w:t xml:space="preserve"> </w:t>
      </w:r>
      <w:r>
        <w:rPr>
          <w:rFonts w:hint="eastAsia"/>
        </w:rPr>
        <w:t xml:space="preserve">      </w:t>
      </w:r>
      <w:r>
        <w:t>承诺人（申请单位主要负责人签字）：</w:t>
      </w:r>
    </w:p>
    <w:p>
      <w:pPr>
        <w:spacing w:line="400" w:lineRule="exact"/>
      </w:pPr>
      <w:r>
        <w:rPr>
          <w:rFonts w:hint="eastAsia"/>
        </w:rPr>
        <w:t xml:space="preserve">                                         </w:t>
      </w:r>
      <w:r>
        <w:t>签字日期：      年    月    日</w:t>
      </w:r>
    </w:p>
    <w:p>
      <w:pPr>
        <w:spacing w:line="400" w:lineRule="exact"/>
        <w:rPr>
          <w:rFonts w:hint="eastAsia" w:eastAsia="宋体"/>
          <w:lang w:eastAsia="zh-CN"/>
        </w:rPr>
        <w:sectPr>
          <w:footerReference r:id="rId3" w:type="first"/>
          <w:pgSz w:w="11906" w:h="16838"/>
          <w:pgMar w:top="2098" w:right="1474" w:bottom="1985" w:left="1588" w:header="851" w:footer="1418" w:gutter="0"/>
          <w:cols w:space="425" w:num="1"/>
          <w:titlePg/>
          <w:docGrid w:type="lines" w:linePitch="579" w:charSpace="-842"/>
        </w:sectPr>
      </w:pPr>
      <w:r>
        <w:t xml:space="preserve">                               </w:t>
      </w:r>
      <w:r>
        <w:rPr>
          <w:rFonts w:hint="eastAsia"/>
        </w:rPr>
        <w:t xml:space="preserve">          </w:t>
      </w:r>
      <w:r>
        <w:t>申办单位公章：（加盖公章</w:t>
      </w:r>
      <w:r>
        <w:rPr>
          <w:rFonts w:hint="eastAsia"/>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18FD"/>
    <w:rsid w:val="765318FD"/>
    <w:rsid w:val="7C96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671</Words>
  <Characters>689</Characters>
  <Lines>0</Lines>
  <Paragraphs>0</Paragraphs>
  <TotalTime>0</TotalTime>
  <ScaleCrop>false</ScaleCrop>
  <LinksUpToDate>false</LinksUpToDate>
  <CharactersWithSpaces>845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2022-04-20T03:53:00Z</dcterms:created>
  <dc:creator>  봉숭아 ル U  ° </dc:creator>
  <cp:lastModifiedBy>  봉숭아 ル U  ° </cp:lastModifiedBy>
  <dcterms:modified xsi:type="dcterms:W3CDTF">2022-04-20T03:54:13Z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6F029BCEB98343E48CB2DC802D981960</vt:lpwstr>
  </property>
</Properties>
</file>