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小标宋" w:eastAsia="小标宋"/>
          <w:sz w:val="36"/>
          <w:szCs w:val="36"/>
        </w:rPr>
      </w:pPr>
      <w:r>
        <w:rPr>
          <w:rFonts w:hint="eastAsia" w:ascii="小标宋" w:hAnsi="宋体" w:eastAsia="小标宋" w:cs="宋体"/>
          <w:color w:val="000000"/>
          <w:kern w:val="0"/>
          <w:sz w:val="36"/>
          <w:szCs w:val="36"/>
        </w:rPr>
        <w:t>雁塔区就业领域基层政务公开标准目录表</w:t>
      </w:r>
    </w:p>
    <w:tbl>
      <w:tblPr>
        <w:tblStyle w:val="4"/>
        <w:tblW w:w="15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8"/>
        <w:gridCol w:w="756"/>
        <w:gridCol w:w="777"/>
        <w:gridCol w:w="2395"/>
        <w:gridCol w:w="3512"/>
        <w:gridCol w:w="851"/>
        <w:gridCol w:w="702"/>
        <w:gridCol w:w="2808"/>
        <w:gridCol w:w="706"/>
        <w:gridCol w:w="706"/>
        <w:gridCol w:w="561"/>
        <w:gridCol w:w="659"/>
        <w:gridCol w:w="617"/>
        <w:gridCol w:w="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428" w:type="dxa"/>
            <w:vMerge w:val="restart"/>
            <w:shd w:val="clear" w:color="auto" w:fill="auto"/>
            <w:noWrap/>
            <w:vAlign w:val="center"/>
          </w:tcPr>
          <w:p>
            <w:pPr>
              <w:widowControl/>
              <w:spacing w:line="240" w:lineRule="exact"/>
              <w:jc w:val="center"/>
              <w:rPr>
                <w:rFonts w:ascii="仿宋_GB2312" w:hAnsi="黑体" w:eastAsia="仿宋_GB2312" w:cs="宋体"/>
                <w:b/>
                <w:kern w:val="0"/>
                <w:szCs w:val="21"/>
              </w:rPr>
            </w:pPr>
            <w:r>
              <w:rPr>
                <w:rFonts w:hint="eastAsia" w:ascii="仿宋_GB2312" w:hAnsi="黑体" w:eastAsia="仿宋_GB2312" w:cs="宋体"/>
                <w:b/>
                <w:kern w:val="0"/>
                <w:szCs w:val="21"/>
              </w:rPr>
              <w:t>序号</w:t>
            </w:r>
          </w:p>
        </w:tc>
        <w:tc>
          <w:tcPr>
            <w:tcW w:w="1533" w:type="dxa"/>
            <w:gridSpan w:val="2"/>
            <w:shd w:val="clear" w:color="auto" w:fill="auto"/>
            <w:vAlign w:val="center"/>
          </w:tcPr>
          <w:p>
            <w:pPr>
              <w:widowControl/>
              <w:spacing w:line="240" w:lineRule="exact"/>
              <w:jc w:val="center"/>
              <w:rPr>
                <w:rFonts w:ascii="仿宋_GB2312" w:hAnsi="黑体" w:eastAsia="仿宋_GB2312" w:cs="宋体"/>
                <w:b/>
                <w:color w:val="000000"/>
                <w:kern w:val="0"/>
                <w:szCs w:val="21"/>
              </w:rPr>
            </w:pPr>
            <w:r>
              <w:rPr>
                <w:rFonts w:hint="eastAsia" w:ascii="仿宋_GB2312" w:hAnsi="黑体" w:eastAsia="仿宋_GB2312" w:cs="宋体"/>
                <w:b/>
                <w:color w:val="000000"/>
                <w:kern w:val="0"/>
                <w:szCs w:val="21"/>
              </w:rPr>
              <w:t>公开事项</w:t>
            </w:r>
          </w:p>
        </w:tc>
        <w:tc>
          <w:tcPr>
            <w:tcW w:w="2395" w:type="dxa"/>
            <w:vMerge w:val="restart"/>
            <w:shd w:val="clear" w:color="auto" w:fill="auto"/>
            <w:vAlign w:val="center"/>
          </w:tcPr>
          <w:p>
            <w:pPr>
              <w:widowControl/>
              <w:spacing w:line="240" w:lineRule="exact"/>
              <w:jc w:val="center"/>
              <w:rPr>
                <w:rFonts w:ascii="仿宋_GB2312" w:hAnsi="黑体" w:eastAsia="仿宋_GB2312" w:cs="宋体"/>
                <w:b/>
                <w:color w:val="000000"/>
                <w:kern w:val="0"/>
                <w:szCs w:val="21"/>
              </w:rPr>
            </w:pPr>
            <w:r>
              <w:rPr>
                <w:rFonts w:hint="eastAsia" w:ascii="仿宋_GB2312" w:hAnsi="黑体" w:eastAsia="仿宋_GB2312" w:cs="宋体"/>
                <w:b/>
                <w:color w:val="000000"/>
                <w:kern w:val="0"/>
                <w:szCs w:val="21"/>
              </w:rPr>
              <w:t>公开内容</w:t>
            </w:r>
            <w:r>
              <w:rPr>
                <w:rFonts w:hint="eastAsia" w:ascii="仿宋_GB2312" w:hAnsi="黑体" w:eastAsia="仿宋_GB2312" w:cs="宋体"/>
                <w:b/>
                <w:color w:val="000000"/>
                <w:kern w:val="0"/>
                <w:szCs w:val="21"/>
              </w:rPr>
              <w:br w:type="textWrapping"/>
            </w:r>
            <w:r>
              <w:rPr>
                <w:rFonts w:hint="eastAsia" w:ascii="仿宋_GB2312" w:hAnsi="黑体" w:eastAsia="仿宋_GB2312" w:cs="宋体"/>
                <w:b/>
                <w:color w:val="000000"/>
                <w:kern w:val="0"/>
                <w:szCs w:val="21"/>
              </w:rPr>
              <w:t>（要素）</w:t>
            </w:r>
          </w:p>
        </w:tc>
        <w:tc>
          <w:tcPr>
            <w:tcW w:w="3512" w:type="dxa"/>
            <w:vMerge w:val="restart"/>
            <w:shd w:val="clear" w:color="auto" w:fill="auto"/>
            <w:vAlign w:val="center"/>
          </w:tcPr>
          <w:p>
            <w:pPr>
              <w:widowControl/>
              <w:spacing w:line="240" w:lineRule="exact"/>
              <w:jc w:val="center"/>
              <w:rPr>
                <w:rFonts w:ascii="仿宋_GB2312" w:hAnsi="黑体" w:eastAsia="仿宋_GB2312" w:cs="宋体"/>
                <w:b/>
                <w:color w:val="000000"/>
                <w:kern w:val="0"/>
                <w:szCs w:val="21"/>
              </w:rPr>
            </w:pPr>
            <w:r>
              <w:rPr>
                <w:rFonts w:hint="eastAsia" w:ascii="仿宋_GB2312" w:hAnsi="黑体" w:eastAsia="仿宋_GB2312" w:cs="宋体"/>
                <w:b/>
                <w:color w:val="000000"/>
                <w:kern w:val="0"/>
                <w:szCs w:val="21"/>
              </w:rPr>
              <w:t>公开依据</w:t>
            </w:r>
          </w:p>
        </w:tc>
        <w:tc>
          <w:tcPr>
            <w:tcW w:w="851" w:type="dxa"/>
            <w:vMerge w:val="restart"/>
            <w:shd w:val="clear" w:color="auto" w:fill="auto"/>
            <w:vAlign w:val="center"/>
          </w:tcPr>
          <w:p>
            <w:pPr>
              <w:widowControl/>
              <w:spacing w:line="240" w:lineRule="exact"/>
              <w:jc w:val="center"/>
              <w:rPr>
                <w:rFonts w:ascii="仿宋_GB2312" w:hAnsi="黑体" w:eastAsia="仿宋_GB2312" w:cs="宋体"/>
                <w:b/>
                <w:color w:val="000000"/>
                <w:kern w:val="0"/>
                <w:szCs w:val="21"/>
              </w:rPr>
            </w:pPr>
            <w:r>
              <w:rPr>
                <w:rFonts w:hint="eastAsia" w:ascii="仿宋_GB2312" w:hAnsi="黑体" w:eastAsia="仿宋_GB2312" w:cs="宋体"/>
                <w:b/>
                <w:color w:val="000000"/>
                <w:kern w:val="0"/>
                <w:szCs w:val="21"/>
              </w:rPr>
              <w:t>公开时限</w:t>
            </w:r>
          </w:p>
        </w:tc>
        <w:tc>
          <w:tcPr>
            <w:tcW w:w="702" w:type="dxa"/>
            <w:vMerge w:val="restart"/>
            <w:shd w:val="clear" w:color="auto" w:fill="auto"/>
            <w:vAlign w:val="center"/>
          </w:tcPr>
          <w:p>
            <w:pPr>
              <w:widowControl/>
              <w:spacing w:line="240" w:lineRule="exact"/>
              <w:jc w:val="center"/>
              <w:rPr>
                <w:rFonts w:ascii="仿宋_GB2312" w:hAnsi="黑体" w:eastAsia="仿宋_GB2312" w:cs="宋体"/>
                <w:b/>
                <w:color w:val="000000"/>
                <w:kern w:val="0"/>
                <w:szCs w:val="21"/>
              </w:rPr>
            </w:pPr>
            <w:r>
              <w:rPr>
                <w:rFonts w:hint="eastAsia" w:ascii="仿宋_GB2312" w:hAnsi="黑体" w:eastAsia="仿宋_GB2312" w:cs="宋体"/>
                <w:b/>
                <w:color w:val="000000"/>
                <w:kern w:val="0"/>
                <w:szCs w:val="21"/>
              </w:rPr>
              <w:t>公开主体</w:t>
            </w:r>
          </w:p>
        </w:tc>
        <w:tc>
          <w:tcPr>
            <w:tcW w:w="2808" w:type="dxa"/>
            <w:vMerge w:val="restart"/>
            <w:shd w:val="clear" w:color="auto" w:fill="auto"/>
            <w:vAlign w:val="center"/>
          </w:tcPr>
          <w:p>
            <w:pPr>
              <w:widowControl/>
              <w:spacing w:line="240" w:lineRule="exact"/>
              <w:jc w:val="center"/>
              <w:rPr>
                <w:rFonts w:ascii="仿宋_GB2312" w:hAnsi="黑体" w:eastAsia="仿宋_GB2312" w:cs="宋体"/>
                <w:b/>
                <w:color w:val="000000"/>
                <w:kern w:val="0"/>
                <w:szCs w:val="21"/>
              </w:rPr>
            </w:pPr>
            <w:r>
              <w:rPr>
                <w:rFonts w:hint="eastAsia" w:ascii="仿宋_GB2312" w:hAnsi="黑体" w:eastAsia="仿宋_GB2312" w:cs="宋体"/>
                <w:b/>
                <w:color w:val="000000"/>
                <w:kern w:val="0"/>
                <w:szCs w:val="21"/>
              </w:rPr>
              <w:t>公开渠道和载体</w:t>
            </w:r>
          </w:p>
        </w:tc>
        <w:tc>
          <w:tcPr>
            <w:tcW w:w="1412" w:type="dxa"/>
            <w:gridSpan w:val="2"/>
            <w:shd w:val="clear" w:color="auto" w:fill="auto"/>
            <w:vAlign w:val="center"/>
          </w:tcPr>
          <w:p>
            <w:pPr>
              <w:widowControl/>
              <w:spacing w:line="240" w:lineRule="exact"/>
              <w:jc w:val="center"/>
              <w:rPr>
                <w:rFonts w:ascii="仿宋_GB2312" w:hAnsi="黑体" w:eastAsia="仿宋_GB2312" w:cs="宋体"/>
                <w:b/>
                <w:color w:val="000000"/>
                <w:kern w:val="0"/>
                <w:szCs w:val="21"/>
              </w:rPr>
            </w:pPr>
            <w:r>
              <w:rPr>
                <w:rFonts w:hint="eastAsia" w:ascii="仿宋_GB2312" w:hAnsi="黑体" w:eastAsia="仿宋_GB2312" w:cs="宋体"/>
                <w:b/>
                <w:color w:val="000000"/>
                <w:kern w:val="0"/>
                <w:szCs w:val="21"/>
              </w:rPr>
              <w:t>公开对象</w:t>
            </w:r>
          </w:p>
        </w:tc>
        <w:tc>
          <w:tcPr>
            <w:tcW w:w="1220" w:type="dxa"/>
            <w:gridSpan w:val="2"/>
            <w:shd w:val="clear" w:color="auto" w:fill="auto"/>
            <w:vAlign w:val="center"/>
          </w:tcPr>
          <w:p>
            <w:pPr>
              <w:widowControl/>
              <w:spacing w:line="240" w:lineRule="exact"/>
              <w:jc w:val="center"/>
              <w:rPr>
                <w:rFonts w:ascii="仿宋_GB2312" w:hAnsi="黑体" w:eastAsia="仿宋_GB2312" w:cs="宋体"/>
                <w:b/>
                <w:color w:val="000000"/>
                <w:kern w:val="0"/>
                <w:szCs w:val="21"/>
              </w:rPr>
            </w:pPr>
            <w:r>
              <w:rPr>
                <w:rFonts w:hint="eastAsia" w:ascii="仿宋_GB2312" w:hAnsi="黑体" w:eastAsia="仿宋_GB2312" w:cs="宋体"/>
                <w:b/>
                <w:color w:val="000000"/>
                <w:kern w:val="0"/>
                <w:szCs w:val="21"/>
              </w:rPr>
              <w:t>公开方式</w:t>
            </w:r>
          </w:p>
        </w:tc>
        <w:tc>
          <w:tcPr>
            <w:tcW w:w="1134" w:type="dxa"/>
            <w:gridSpan w:val="2"/>
            <w:shd w:val="clear" w:color="auto" w:fill="auto"/>
            <w:noWrap/>
            <w:vAlign w:val="center"/>
          </w:tcPr>
          <w:p>
            <w:pPr>
              <w:widowControl/>
              <w:spacing w:line="240" w:lineRule="exact"/>
              <w:jc w:val="center"/>
              <w:rPr>
                <w:rFonts w:ascii="仿宋_GB2312" w:hAnsi="黑体" w:eastAsia="仿宋_GB2312" w:cs="宋体"/>
                <w:b/>
                <w:kern w:val="0"/>
                <w:szCs w:val="21"/>
              </w:rPr>
            </w:pPr>
            <w:r>
              <w:rPr>
                <w:rFonts w:hint="eastAsia" w:ascii="仿宋_GB2312" w:hAnsi="黑体" w:eastAsia="仿宋_GB2312" w:cs="宋体"/>
                <w:b/>
                <w:kern w:val="0"/>
                <w:szCs w:val="21"/>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428" w:type="dxa"/>
            <w:vMerge w:val="continue"/>
            <w:vAlign w:val="center"/>
          </w:tcPr>
          <w:p>
            <w:pPr>
              <w:widowControl/>
              <w:spacing w:line="240" w:lineRule="exact"/>
              <w:jc w:val="center"/>
              <w:rPr>
                <w:rFonts w:ascii="仿宋_GB2312" w:hAnsi="黑体" w:eastAsia="仿宋_GB2312" w:cs="宋体"/>
                <w:b/>
                <w:kern w:val="0"/>
                <w:szCs w:val="21"/>
              </w:rPr>
            </w:pPr>
          </w:p>
        </w:tc>
        <w:tc>
          <w:tcPr>
            <w:tcW w:w="756" w:type="dxa"/>
            <w:shd w:val="clear" w:color="auto" w:fill="auto"/>
            <w:vAlign w:val="center"/>
          </w:tcPr>
          <w:p>
            <w:pPr>
              <w:widowControl/>
              <w:spacing w:line="240" w:lineRule="exact"/>
              <w:jc w:val="center"/>
              <w:rPr>
                <w:rFonts w:ascii="仿宋_GB2312" w:hAnsi="黑体" w:eastAsia="仿宋_GB2312" w:cs="宋体"/>
                <w:b/>
                <w:color w:val="000000"/>
                <w:kern w:val="0"/>
                <w:szCs w:val="21"/>
              </w:rPr>
            </w:pPr>
            <w:r>
              <w:rPr>
                <w:rFonts w:hint="eastAsia" w:ascii="仿宋_GB2312" w:hAnsi="黑体" w:eastAsia="仿宋_GB2312" w:cs="宋体"/>
                <w:b/>
                <w:color w:val="000000"/>
                <w:kern w:val="0"/>
                <w:szCs w:val="21"/>
              </w:rPr>
              <w:t>一级事项</w:t>
            </w:r>
          </w:p>
        </w:tc>
        <w:tc>
          <w:tcPr>
            <w:tcW w:w="777" w:type="dxa"/>
            <w:shd w:val="clear" w:color="auto" w:fill="auto"/>
            <w:vAlign w:val="center"/>
          </w:tcPr>
          <w:p>
            <w:pPr>
              <w:widowControl/>
              <w:spacing w:line="240" w:lineRule="exact"/>
              <w:jc w:val="center"/>
              <w:rPr>
                <w:rFonts w:ascii="仿宋_GB2312" w:hAnsi="黑体" w:eastAsia="仿宋_GB2312" w:cs="宋体"/>
                <w:b/>
                <w:color w:val="000000"/>
                <w:kern w:val="0"/>
                <w:szCs w:val="21"/>
              </w:rPr>
            </w:pPr>
            <w:r>
              <w:rPr>
                <w:rFonts w:hint="eastAsia" w:ascii="仿宋_GB2312" w:hAnsi="黑体" w:eastAsia="仿宋_GB2312" w:cs="宋体"/>
                <w:b/>
                <w:color w:val="000000"/>
                <w:kern w:val="0"/>
                <w:szCs w:val="21"/>
              </w:rPr>
              <w:t>二级事项</w:t>
            </w:r>
          </w:p>
        </w:tc>
        <w:tc>
          <w:tcPr>
            <w:tcW w:w="2395" w:type="dxa"/>
            <w:vMerge w:val="continue"/>
            <w:vAlign w:val="center"/>
          </w:tcPr>
          <w:p>
            <w:pPr>
              <w:widowControl/>
              <w:spacing w:line="240" w:lineRule="exact"/>
              <w:jc w:val="left"/>
              <w:rPr>
                <w:rFonts w:ascii="仿宋_GB2312" w:hAnsi="黑体" w:eastAsia="仿宋_GB2312" w:cs="宋体"/>
                <w:b/>
                <w:color w:val="000000"/>
                <w:kern w:val="0"/>
                <w:szCs w:val="21"/>
              </w:rPr>
            </w:pPr>
          </w:p>
        </w:tc>
        <w:tc>
          <w:tcPr>
            <w:tcW w:w="3512" w:type="dxa"/>
            <w:vMerge w:val="continue"/>
            <w:vAlign w:val="center"/>
          </w:tcPr>
          <w:p>
            <w:pPr>
              <w:widowControl/>
              <w:spacing w:line="240" w:lineRule="exact"/>
              <w:jc w:val="left"/>
              <w:rPr>
                <w:rFonts w:ascii="仿宋_GB2312" w:hAnsi="黑体" w:eastAsia="仿宋_GB2312" w:cs="宋体"/>
                <w:b/>
                <w:color w:val="000000"/>
                <w:kern w:val="0"/>
                <w:szCs w:val="21"/>
              </w:rPr>
            </w:pPr>
          </w:p>
        </w:tc>
        <w:tc>
          <w:tcPr>
            <w:tcW w:w="851" w:type="dxa"/>
            <w:vMerge w:val="continue"/>
            <w:vAlign w:val="center"/>
          </w:tcPr>
          <w:p>
            <w:pPr>
              <w:widowControl/>
              <w:spacing w:line="240" w:lineRule="exact"/>
              <w:jc w:val="left"/>
              <w:rPr>
                <w:rFonts w:ascii="仿宋_GB2312" w:hAnsi="黑体" w:eastAsia="仿宋_GB2312" w:cs="宋体"/>
                <w:b/>
                <w:color w:val="000000"/>
                <w:kern w:val="0"/>
                <w:szCs w:val="21"/>
              </w:rPr>
            </w:pPr>
          </w:p>
        </w:tc>
        <w:tc>
          <w:tcPr>
            <w:tcW w:w="702" w:type="dxa"/>
            <w:vMerge w:val="continue"/>
            <w:vAlign w:val="center"/>
          </w:tcPr>
          <w:p>
            <w:pPr>
              <w:widowControl/>
              <w:spacing w:line="240" w:lineRule="exact"/>
              <w:jc w:val="left"/>
              <w:rPr>
                <w:rFonts w:ascii="仿宋_GB2312" w:hAnsi="黑体" w:eastAsia="仿宋_GB2312" w:cs="宋体"/>
                <w:b/>
                <w:color w:val="000000"/>
                <w:kern w:val="0"/>
                <w:szCs w:val="21"/>
              </w:rPr>
            </w:pPr>
          </w:p>
        </w:tc>
        <w:tc>
          <w:tcPr>
            <w:tcW w:w="2808" w:type="dxa"/>
            <w:vMerge w:val="continue"/>
            <w:vAlign w:val="center"/>
          </w:tcPr>
          <w:p>
            <w:pPr>
              <w:widowControl/>
              <w:spacing w:line="240" w:lineRule="exact"/>
              <w:jc w:val="left"/>
              <w:rPr>
                <w:rFonts w:ascii="仿宋_GB2312" w:hAnsi="黑体" w:eastAsia="仿宋_GB2312" w:cs="宋体"/>
                <w:b/>
                <w:color w:val="000000"/>
                <w:kern w:val="0"/>
                <w:szCs w:val="21"/>
              </w:rPr>
            </w:pPr>
          </w:p>
        </w:tc>
        <w:tc>
          <w:tcPr>
            <w:tcW w:w="706" w:type="dxa"/>
            <w:shd w:val="clear" w:color="auto" w:fill="auto"/>
            <w:vAlign w:val="center"/>
          </w:tcPr>
          <w:p>
            <w:pPr>
              <w:widowControl/>
              <w:spacing w:line="240" w:lineRule="exact"/>
              <w:jc w:val="center"/>
              <w:rPr>
                <w:rFonts w:ascii="仿宋_GB2312" w:hAnsi="黑体" w:eastAsia="仿宋_GB2312" w:cs="宋体"/>
                <w:b/>
                <w:color w:val="000000"/>
                <w:kern w:val="0"/>
                <w:szCs w:val="21"/>
              </w:rPr>
            </w:pPr>
            <w:r>
              <w:rPr>
                <w:rFonts w:hint="eastAsia" w:ascii="仿宋_GB2312" w:hAnsi="黑体" w:eastAsia="仿宋_GB2312" w:cs="宋体"/>
                <w:b/>
                <w:color w:val="000000"/>
                <w:kern w:val="0"/>
                <w:szCs w:val="21"/>
              </w:rPr>
              <w:t>全社会</w:t>
            </w:r>
          </w:p>
        </w:tc>
        <w:tc>
          <w:tcPr>
            <w:tcW w:w="706" w:type="dxa"/>
            <w:shd w:val="clear" w:color="auto" w:fill="auto"/>
            <w:vAlign w:val="center"/>
          </w:tcPr>
          <w:p>
            <w:pPr>
              <w:widowControl/>
              <w:spacing w:line="240" w:lineRule="exact"/>
              <w:jc w:val="center"/>
              <w:rPr>
                <w:rFonts w:ascii="仿宋_GB2312" w:hAnsi="黑体" w:eastAsia="仿宋_GB2312" w:cs="宋体"/>
                <w:b/>
                <w:color w:val="000000"/>
                <w:kern w:val="0"/>
                <w:szCs w:val="21"/>
              </w:rPr>
            </w:pPr>
            <w:r>
              <w:rPr>
                <w:rFonts w:hint="eastAsia" w:ascii="仿宋_GB2312" w:hAnsi="黑体" w:eastAsia="仿宋_GB2312" w:cs="宋体"/>
                <w:b/>
                <w:color w:val="000000"/>
                <w:kern w:val="0"/>
                <w:szCs w:val="21"/>
              </w:rPr>
              <w:t>特定群体</w:t>
            </w:r>
          </w:p>
        </w:tc>
        <w:tc>
          <w:tcPr>
            <w:tcW w:w="561" w:type="dxa"/>
            <w:shd w:val="clear" w:color="auto" w:fill="auto"/>
            <w:vAlign w:val="center"/>
          </w:tcPr>
          <w:p>
            <w:pPr>
              <w:widowControl/>
              <w:spacing w:line="240" w:lineRule="exact"/>
              <w:jc w:val="center"/>
              <w:rPr>
                <w:rFonts w:ascii="仿宋_GB2312" w:hAnsi="黑体" w:eastAsia="仿宋_GB2312" w:cs="宋体"/>
                <w:b/>
                <w:color w:val="000000"/>
                <w:kern w:val="0"/>
                <w:szCs w:val="21"/>
              </w:rPr>
            </w:pPr>
            <w:r>
              <w:rPr>
                <w:rFonts w:hint="eastAsia" w:ascii="仿宋_GB2312" w:hAnsi="黑体" w:eastAsia="仿宋_GB2312" w:cs="宋体"/>
                <w:b/>
                <w:color w:val="000000"/>
                <w:kern w:val="0"/>
                <w:szCs w:val="21"/>
              </w:rPr>
              <w:t>主动</w:t>
            </w:r>
          </w:p>
        </w:tc>
        <w:tc>
          <w:tcPr>
            <w:tcW w:w="659" w:type="dxa"/>
            <w:shd w:val="clear" w:color="auto" w:fill="auto"/>
            <w:vAlign w:val="center"/>
          </w:tcPr>
          <w:p>
            <w:pPr>
              <w:widowControl/>
              <w:spacing w:line="240" w:lineRule="exact"/>
              <w:jc w:val="center"/>
              <w:rPr>
                <w:rFonts w:ascii="仿宋_GB2312" w:hAnsi="黑体" w:eastAsia="仿宋_GB2312" w:cs="宋体"/>
                <w:b/>
                <w:color w:val="000000"/>
                <w:kern w:val="0"/>
                <w:szCs w:val="21"/>
              </w:rPr>
            </w:pPr>
            <w:r>
              <w:rPr>
                <w:rFonts w:hint="eastAsia" w:ascii="仿宋_GB2312" w:hAnsi="黑体" w:eastAsia="仿宋_GB2312" w:cs="宋体"/>
                <w:b/>
                <w:color w:val="000000"/>
                <w:kern w:val="0"/>
                <w:szCs w:val="21"/>
              </w:rPr>
              <w:t>依申请</w:t>
            </w:r>
          </w:p>
        </w:tc>
        <w:tc>
          <w:tcPr>
            <w:tcW w:w="617" w:type="dxa"/>
            <w:shd w:val="clear" w:color="auto" w:fill="auto"/>
            <w:vAlign w:val="center"/>
          </w:tcPr>
          <w:p>
            <w:pPr>
              <w:widowControl/>
              <w:spacing w:line="240" w:lineRule="exact"/>
              <w:jc w:val="center"/>
              <w:rPr>
                <w:rFonts w:ascii="仿宋_GB2312" w:hAnsi="黑体" w:eastAsia="仿宋_GB2312" w:cs="宋体"/>
                <w:b/>
                <w:color w:val="000000"/>
                <w:kern w:val="0"/>
                <w:szCs w:val="21"/>
              </w:rPr>
            </w:pPr>
            <w:r>
              <w:rPr>
                <w:rFonts w:hint="eastAsia" w:ascii="仿宋_GB2312" w:hAnsi="黑体" w:eastAsia="仿宋_GB2312" w:cs="宋体"/>
                <w:b/>
                <w:color w:val="000000"/>
                <w:kern w:val="0"/>
                <w:szCs w:val="21"/>
              </w:rPr>
              <w:t>县级</w:t>
            </w:r>
          </w:p>
        </w:tc>
        <w:tc>
          <w:tcPr>
            <w:tcW w:w="517" w:type="dxa"/>
            <w:shd w:val="clear" w:color="auto" w:fill="auto"/>
            <w:vAlign w:val="center"/>
          </w:tcPr>
          <w:p>
            <w:pPr>
              <w:widowControl/>
              <w:spacing w:line="240" w:lineRule="exact"/>
              <w:jc w:val="center"/>
              <w:rPr>
                <w:rFonts w:ascii="仿宋_GB2312" w:hAnsi="黑体" w:eastAsia="仿宋_GB2312" w:cs="宋体"/>
                <w:b/>
                <w:kern w:val="0"/>
                <w:szCs w:val="21"/>
              </w:rPr>
            </w:pPr>
            <w:r>
              <w:rPr>
                <w:rFonts w:hint="eastAsia" w:ascii="仿宋_GB2312" w:hAnsi="黑体" w:eastAsia="仿宋_GB2312" w:cs="宋体"/>
                <w:b/>
                <w:kern w:val="0"/>
                <w:szCs w:val="21"/>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428" w:type="dxa"/>
            <w:shd w:val="clear" w:color="auto" w:fill="auto"/>
            <w:noWrap/>
            <w:vAlign w:val="center"/>
          </w:tcPr>
          <w:p>
            <w:pPr>
              <w:widowControl/>
              <w:spacing w:line="2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756" w:type="dxa"/>
            <w:vMerge w:val="restart"/>
            <w:shd w:val="clear" w:color="auto" w:fill="auto"/>
            <w:vAlign w:val="center"/>
          </w:tcPr>
          <w:p>
            <w:pPr>
              <w:widowControl/>
              <w:spacing w:line="28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1.就业信息服务</w:t>
            </w:r>
          </w:p>
        </w:tc>
        <w:tc>
          <w:tcPr>
            <w:tcW w:w="777" w:type="dxa"/>
            <w:shd w:val="clear" w:color="auto" w:fill="auto"/>
            <w:vAlign w:val="center"/>
          </w:tcPr>
          <w:p>
            <w:pPr>
              <w:widowControl/>
              <w:spacing w:line="28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1.1就业政策法规咨询</w:t>
            </w:r>
          </w:p>
        </w:tc>
        <w:tc>
          <w:tcPr>
            <w:tcW w:w="2395" w:type="dxa"/>
            <w:shd w:val="clear" w:color="auto" w:fill="auto"/>
            <w:vAlign w:val="center"/>
          </w:tcPr>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1.事项名称             </w:t>
            </w:r>
          </w:p>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2.事项简述             </w:t>
            </w:r>
          </w:p>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3.办理材料             </w:t>
            </w:r>
          </w:p>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4.办理方式             </w:t>
            </w:r>
          </w:p>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5.办理时限             </w:t>
            </w:r>
          </w:p>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6.结果送达及标准</w:t>
            </w:r>
          </w:p>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7.办事时间             </w:t>
            </w:r>
          </w:p>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8.办理机构及地点        </w:t>
            </w:r>
          </w:p>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9.咨询查询途径       </w:t>
            </w:r>
          </w:p>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10.监督投诉渠道</w:t>
            </w:r>
          </w:p>
        </w:tc>
        <w:tc>
          <w:tcPr>
            <w:tcW w:w="3512" w:type="dxa"/>
            <w:shd w:val="clear" w:color="auto" w:fill="auto"/>
            <w:vAlign w:val="center"/>
          </w:tcPr>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1.《中华人民共和国政府信息公开条例》（中华人民共和国国务院令第711号）；</w:t>
            </w:r>
          </w:p>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3.《国务院关于机关事业单位工作人员养老保险制度改革的决定》（国发</w:t>
            </w:r>
            <w:r>
              <w:rPr>
                <w:rFonts w:hint="eastAsia" w:ascii="仿宋_GB2312" w:hAnsi="宋体" w:eastAsia="宋体" w:cs="宋体"/>
                <w:color w:val="000000"/>
                <w:kern w:val="0"/>
                <w:sz w:val="18"/>
                <w:szCs w:val="18"/>
              </w:rPr>
              <w:t>﹝</w:t>
            </w:r>
            <w:r>
              <w:rPr>
                <w:rFonts w:hint="eastAsia" w:ascii="仿宋_GB2312" w:hAnsi="宋体" w:eastAsia="仿宋_GB2312" w:cs="宋体"/>
                <w:color w:val="000000"/>
                <w:kern w:val="0"/>
                <w:sz w:val="18"/>
                <w:szCs w:val="18"/>
              </w:rPr>
              <w:t>2015</w:t>
            </w:r>
            <w:r>
              <w:rPr>
                <w:rFonts w:hint="eastAsia" w:ascii="仿宋_GB2312" w:hAnsi="宋体" w:eastAsia="宋体" w:cs="宋体"/>
                <w:color w:val="000000"/>
                <w:kern w:val="0"/>
                <w:sz w:val="18"/>
                <w:szCs w:val="18"/>
              </w:rPr>
              <w:t>﹞</w:t>
            </w:r>
            <w:r>
              <w:rPr>
                <w:rFonts w:hint="eastAsia" w:ascii="仿宋_GB2312" w:hAnsi="宋体" w:eastAsia="仿宋_GB2312" w:cs="宋体"/>
                <w:color w:val="000000"/>
                <w:kern w:val="0"/>
                <w:sz w:val="18"/>
                <w:szCs w:val="18"/>
              </w:rPr>
              <w:t>2号）</w:t>
            </w:r>
          </w:p>
        </w:tc>
        <w:tc>
          <w:tcPr>
            <w:tcW w:w="851" w:type="dxa"/>
            <w:shd w:val="clear" w:color="auto" w:fill="auto"/>
            <w:vAlign w:val="center"/>
          </w:tcPr>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公开事项信息形成或变更之日起20个工作日内公开</w:t>
            </w:r>
          </w:p>
        </w:tc>
        <w:tc>
          <w:tcPr>
            <w:tcW w:w="702" w:type="dxa"/>
            <w:shd w:val="clear" w:color="auto" w:fill="auto"/>
            <w:vAlign w:val="center"/>
          </w:tcPr>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雁塔区人力资源和社会保障局</w:t>
            </w:r>
          </w:p>
        </w:tc>
        <w:tc>
          <w:tcPr>
            <w:tcW w:w="2808" w:type="dxa"/>
            <w:shd w:val="clear" w:color="auto" w:fill="auto"/>
            <w:vAlign w:val="center"/>
          </w:tcPr>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■政府网站   □政府公报</w:t>
            </w:r>
          </w:p>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■两微一端   □发布会/听证会</w:t>
            </w:r>
          </w:p>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□广播电视   □纸质媒体</w:t>
            </w:r>
          </w:p>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□公开查阅点 □政务服务中心</w:t>
            </w:r>
          </w:p>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□便民服务站 □入户/现场</w:t>
            </w:r>
          </w:p>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□社区/企事业单位/村公示栏（电子屏）</w:t>
            </w:r>
          </w:p>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■精准推送   □其他</w:t>
            </w:r>
          </w:p>
        </w:tc>
        <w:tc>
          <w:tcPr>
            <w:tcW w:w="706" w:type="dxa"/>
            <w:shd w:val="clear" w:color="auto" w:fill="auto"/>
            <w:vAlign w:val="center"/>
          </w:tcPr>
          <w:p>
            <w:pPr>
              <w:widowControl/>
              <w:spacing w:line="28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706" w:type="dxa"/>
            <w:shd w:val="clear" w:color="auto" w:fill="auto"/>
            <w:vAlign w:val="center"/>
          </w:tcPr>
          <w:p>
            <w:pPr>
              <w:widowControl/>
              <w:spacing w:line="280" w:lineRule="exact"/>
              <w:jc w:val="center"/>
              <w:rPr>
                <w:rFonts w:ascii="仿宋_GB2312" w:hAnsi="宋体" w:eastAsia="仿宋_GB2312" w:cs="宋体"/>
                <w:color w:val="000000"/>
                <w:kern w:val="0"/>
                <w:sz w:val="18"/>
                <w:szCs w:val="18"/>
              </w:rPr>
            </w:pPr>
          </w:p>
        </w:tc>
        <w:tc>
          <w:tcPr>
            <w:tcW w:w="561" w:type="dxa"/>
            <w:shd w:val="clear" w:color="auto" w:fill="auto"/>
            <w:vAlign w:val="center"/>
          </w:tcPr>
          <w:p>
            <w:pPr>
              <w:widowControl/>
              <w:spacing w:line="28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659" w:type="dxa"/>
            <w:shd w:val="clear" w:color="auto" w:fill="auto"/>
            <w:vAlign w:val="center"/>
          </w:tcPr>
          <w:p>
            <w:pPr>
              <w:widowControl/>
              <w:spacing w:line="280" w:lineRule="exact"/>
              <w:jc w:val="center"/>
              <w:rPr>
                <w:rFonts w:ascii="仿宋_GB2312" w:hAnsi="宋体" w:eastAsia="仿宋_GB2312" w:cs="宋体"/>
                <w:color w:val="000000"/>
                <w:kern w:val="0"/>
                <w:sz w:val="18"/>
                <w:szCs w:val="18"/>
              </w:rPr>
            </w:pPr>
          </w:p>
        </w:tc>
        <w:tc>
          <w:tcPr>
            <w:tcW w:w="617" w:type="dxa"/>
            <w:shd w:val="clear" w:color="auto" w:fill="auto"/>
            <w:vAlign w:val="center"/>
          </w:tcPr>
          <w:p>
            <w:pPr>
              <w:widowControl/>
              <w:spacing w:line="28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517" w:type="dxa"/>
            <w:shd w:val="clear" w:color="auto" w:fill="auto"/>
            <w:noWrap/>
            <w:vAlign w:val="center"/>
          </w:tcPr>
          <w:p>
            <w:pPr>
              <w:widowControl/>
              <w:spacing w:line="280" w:lineRule="exact"/>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3" w:hRule="atLeast"/>
          <w:jc w:val="center"/>
        </w:trPr>
        <w:tc>
          <w:tcPr>
            <w:tcW w:w="428" w:type="dxa"/>
            <w:shd w:val="clear" w:color="auto" w:fill="auto"/>
            <w:noWrap/>
            <w:vAlign w:val="center"/>
          </w:tcPr>
          <w:p>
            <w:pPr>
              <w:widowControl/>
              <w:spacing w:line="2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56" w:type="dxa"/>
            <w:vMerge w:val="continue"/>
            <w:shd w:val="clear" w:color="auto" w:fill="auto"/>
            <w:vAlign w:val="center"/>
          </w:tcPr>
          <w:p>
            <w:pPr>
              <w:widowControl/>
              <w:spacing w:line="280" w:lineRule="exact"/>
              <w:jc w:val="center"/>
              <w:rPr>
                <w:rFonts w:ascii="仿宋_GB2312" w:hAnsi="宋体" w:eastAsia="仿宋_GB2312" w:cs="宋体"/>
                <w:color w:val="000000"/>
                <w:kern w:val="0"/>
                <w:sz w:val="18"/>
                <w:szCs w:val="18"/>
              </w:rPr>
            </w:pPr>
          </w:p>
        </w:tc>
        <w:tc>
          <w:tcPr>
            <w:tcW w:w="777" w:type="dxa"/>
            <w:shd w:val="clear" w:color="auto" w:fill="auto"/>
            <w:vAlign w:val="center"/>
          </w:tcPr>
          <w:p>
            <w:pPr>
              <w:widowControl/>
              <w:spacing w:line="28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1.2岗位信息发布</w:t>
            </w:r>
          </w:p>
        </w:tc>
        <w:tc>
          <w:tcPr>
            <w:tcW w:w="2395" w:type="dxa"/>
            <w:shd w:val="clear" w:color="auto" w:fill="auto"/>
            <w:vAlign w:val="center"/>
          </w:tcPr>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1.事项名称             </w:t>
            </w:r>
          </w:p>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2.事项简述             </w:t>
            </w:r>
          </w:p>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3.办理材料             </w:t>
            </w:r>
          </w:p>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4.办理方式             </w:t>
            </w:r>
          </w:p>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5.办理时限             </w:t>
            </w:r>
          </w:p>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6.结果送达及标准        </w:t>
            </w:r>
          </w:p>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7.办事时间             </w:t>
            </w:r>
          </w:p>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8.办理机构及地点        </w:t>
            </w:r>
          </w:p>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9.咨询查询途径       </w:t>
            </w:r>
          </w:p>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10.监督投诉渠道</w:t>
            </w:r>
          </w:p>
        </w:tc>
        <w:tc>
          <w:tcPr>
            <w:tcW w:w="3512" w:type="dxa"/>
            <w:shd w:val="clear" w:color="auto" w:fill="auto"/>
            <w:vAlign w:val="center"/>
          </w:tcPr>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1.《中华人民共和国政府信息公开条例》（中华人民共和国国务院令第711号）</w:t>
            </w:r>
          </w:p>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p>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3.《国务院关于机关事业单位工作人员养老保险制度改革的决定》（国发</w:t>
            </w:r>
            <w:r>
              <w:rPr>
                <w:rFonts w:hint="eastAsia" w:ascii="仿宋_GB2312" w:hAnsi="宋体" w:eastAsia="宋体" w:cs="宋体"/>
                <w:color w:val="000000"/>
                <w:kern w:val="0"/>
                <w:sz w:val="18"/>
                <w:szCs w:val="18"/>
              </w:rPr>
              <w:t>﹝</w:t>
            </w:r>
            <w:r>
              <w:rPr>
                <w:rFonts w:hint="eastAsia" w:ascii="仿宋_GB2312" w:hAnsi="宋体" w:eastAsia="仿宋_GB2312" w:cs="宋体"/>
                <w:color w:val="000000"/>
                <w:kern w:val="0"/>
                <w:sz w:val="18"/>
                <w:szCs w:val="18"/>
              </w:rPr>
              <w:t>2015</w:t>
            </w:r>
            <w:r>
              <w:rPr>
                <w:rFonts w:hint="eastAsia" w:ascii="仿宋_GB2312" w:hAnsi="宋体" w:eastAsia="宋体" w:cs="宋体"/>
                <w:color w:val="000000"/>
                <w:kern w:val="0"/>
                <w:sz w:val="18"/>
                <w:szCs w:val="18"/>
              </w:rPr>
              <w:t>﹞</w:t>
            </w:r>
            <w:r>
              <w:rPr>
                <w:rFonts w:hint="eastAsia" w:ascii="仿宋_GB2312" w:hAnsi="宋体" w:eastAsia="仿宋_GB2312" w:cs="宋体"/>
                <w:color w:val="000000"/>
                <w:kern w:val="0"/>
                <w:sz w:val="18"/>
                <w:szCs w:val="18"/>
              </w:rPr>
              <w:t>3号）</w:t>
            </w:r>
          </w:p>
        </w:tc>
        <w:tc>
          <w:tcPr>
            <w:tcW w:w="851" w:type="dxa"/>
            <w:shd w:val="clear" w:color="auto" w:fill="auto"/>
            <w:vAlign w:val="center"/>
          </w:tcPr>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公开事项信息形成或变更之日起30个工作日内公开,或根据单位具体岗位信息时效性</w:t>
            </w:r>
          </w:p>
        </w:tc>
        <w:tc>
          <w:tcPr>
            <w:tcW w:w="702" w:type="dxa"/>
            <w:shd w:val="clear" w:color="auto" w:fill="auto"/>
            <w:vAlign w:val="center"/>
          </w:tcPr>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雁塔区人力资源和社会保障局</w:t>
            </w:r>
          </w:p>
        </w:tc>
        <w:tc>
          <w:tcPr>
            <w:tcW w:w="2808" w:type="dxa"/>
            <w:shd w:val="clear" w:color="auto" w:fill="auto"/>
            <w:vAlign w:val="center"/>
          </w:tcPr>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■政府网站   □政府公报</w:t>
            </w:r>
          </w:p>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■两微一端   □发布会/听证会□广播电视   □纸质媒体</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□公开查阅点 □政务服务中心</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□便民服务站 ■入户/现场</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□社区/企事业单位/村公示栏（电子屏）</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■精准推送   ■其他：橱窗信息</w:t>
            </w:r>
          </w:p>
        </w:tc>
        <w:tc>
          <w:tcPr>
            <w:tcW w:w="706" w:type="dxa"/>
            <w:shd w:val="clear" w:color="auto" w:fill="auto"/>
            <w:vAlign w:val="center"/>
          </w:tcPr>
          <w:p>
            <w:pPr>
              <w:widowControl/>
              <w:spacing w:line="28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706" w:type="dxa"/>
            <w:shd w:val="clear" w:color="auto" w:fill="auto"/>
            <w:vAlign w:val="center"/>
          </w:tcPr>
          <w:p>
            <w:pPr>
              <w:widowControl/>
              <w:spacing w:line="280" w:lineRule="exact"/>
              <w:jc w:val="center"/>
              <w:rPr>
                <w:rFonts w:ascii="仿宋_GB2312" w:hAnsi="宋体" w:eastAsia="仿宋_GB2312" w:cs="宋体"/>
                <w:color w:val="000000"/>
                <w:kern w:val="0"/>
                <w:sz w:val="18"/>
                <w:szCs w:val="18"/>
              </w:rPr>
            </w:pPr>
          </w:p>
        </w:tc>
        <w:tc>
          <w:tcPr>
            <w:tcW w:w="561" w:type="dxa"/>
            <w:shd w:val="clear" w:color="auto" w:fill="auto"/>
            <w:vAlign w:val="center"/>
          </w:tcPr>
          <w:p>
            <w:pPr>
              <w:widowControl/>
              <w:spacing w:line="28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659" w:type="dxa"/>
            <w:shd w:val="clear" w:color="auto" w:fill="auto"/>
            <w:vAlign w:val="center"/>
          </w:tcPr>
          <w:p>
            <w:pPr>
              <w:widowControl/>
              <w:spacing w:line="280" w:lineRule="exact"/>
              <w:jc w:val="center"/>
              <w:rPr>
                <w:rFonts w:ascii="仿宋_GB2312" w:hAnsi="宋体" w:eastAsia="仿宋_GB2312" w:cs="宋体"/>
                <w:color w:val="000000"/>
                <w:kern w:val="0"/>
                <w:sz w:val="18"/>
                <w:szCs w:val="18"/>
              </w:rPr>
            </w:pPr>
          </w:p>
        </w:tc>
        <w:tc>
          <w:tcPr>
            <w:tcW w:w="617" w:type="dxa"/>
            <w:shd w:val="clear" w:color="auto" w:fill="auto"/>
            <w:vAlign w:val="center"/>
          </w:tcPr>
          <w:p>
            <w:pPr>
              <w:widowControl/>
              <w:spacing w:line="28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517" w:type="dxa"/>
            <w:shd w:val="clear" w:color="auto" w:fill="auto"/>
            <w:noWrap/>
            <w:vAlign w:val="center"/>
          </w:tcPr>
          <w:p>
            <w:pPr>
              <w:widowControl/>
              <w:spacing w:line="280" w:lineRule="exact"/>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428" w:type="dxa"/>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56" w:type="dxa"/>
            <w:shd w:val="clear" w:color="auto" w:fill="auto"/>
            <w:vAlign w:val="center"/>
          </w:tcPr>
          <w:p>
            <w:pPr>
              <w:widowControl/>
              <w:spacing w:line="28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1.就业信息服务</w:t>
            </w:r>
          </w:p>
        </w:tc>
        <w:tc>
          <w:tcPr>
            <w:tcW w:w="777"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1.3求职信息登记</w:t>
            </w:r>
          </w:p>
        </w:tc>
        <w:tc>
          <w:tcPr>
            <w:tcW w:w="2395"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1.事项名称             </w:t>
            </w:r>
          </w:p>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2.事项简述             </w:t>
            </w:r>
          </w:p>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3.办理材料             </w:t>
            </w:r>
          </w:p>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4.办理方式             </w:t>
            </w:r>
          </w:p>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5.办理时限             </w:t>
            </w:r>
          </w:p>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6.结果送达及标准        </w:t>
            </w:r>
          </w:p>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7.办事时间             </w:t>
            </w:r>
          </w:p>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8.办理机构及地点        </w:t>
            </w:r>
          </w:p>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9.咨询查询途径       </w:t>
            </w:r>
          </w:p>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10.监督投诉渠道</w:t>
            </w:r>
          </w:p>
        </w:tc>
        <w:tc>
          <w:tcPr>
            <w:tcW w:w="3512"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1.《中华人民共和国政府信息公开条例》（中华人民共和国国务院令第711号）</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3.《国务院关于机关事业单位工作人员养老保险制度改革的决定》（国发</w:t>
            </w:r>
            <w:r>
              <w:rPr>
                <w:rFonts w:hint="eastAsia" w:ascii="仿宋_GB2312" w:hAnsi="宋体" w:eastAsia="宋体" w:cs="宋体"/>
                <w:color w:val="000000"/>
                <w:kern w:val="0"/>
                <w:sz w:val="18"/>
                <w:szCs w:val="18"/>
              </w:rPr>
              <w:t>﹝</w:t>
            </w:r>
            <w:r>
              <w:rPr>
                <w:rFonts w:hint="eastAsia" w:ascii="仿宋_GB2312" w:hAnsi="宋体" w:eastAsia="仿宋_GB2312" w:cs="宋体"/>
                <w:color w:val="000000"/>
                <w:kern w:val="0"/>
                <w:sz w:val="18"/>
                <w:szCs w:val="18"/>
              </w:rPr>
              <w:t>2015</w:t>
            </w:r>
            <w:r>
              <w:rPr>
                <w:rFonts w:hint="eastAsia" w:ascii="仿宋_GB2312" w:hAnsi="宋体" w:eastAsia="宋体" w:cs="宋体"/>
                <w:color w:val="000000"/>
                <w:kern w:val="0"/>
                <w:sz w:val="18"/>
                <w:szCs w:val="18"/>
              </w:rPr>
              <w:t>﹞</w:t>
            </w:r>
            <w:r>
              <w:rPr>
                <w:rFonts w:hint="eastAsia" w:ascii="仿宋_GB2312" w:hAnsi="宋体" w:eastAsia="仿宋_GB2312" w:cs="宋体"/>
                <w:color w:val="000000"/>
                <w:kern w:val="0"/>
                <w:sz w:val="18"/>
                <w:szCs w:val="18"/>
              </w:rPr>
              <w:t>4号）</w:t>
            </w:r>
          </w:p>
        </w:tc>
        <w:tc>
          <w:tcPr>
            <w:tcW w:w="851"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公开事项信息形成或变更之日起20个工作日内公开</w:t>
            </w:r>
          </w:p>
        </w:tc>
        <w:tc>
          <w:tcPr>
            <w:tcW w:w="702"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雁塔区人力资源和社会保障局</w:t>
            </w:r>
          </w:p>
        </w:tc>
        <w:tc>
          <w:tcPr>
            <w:tcW w:w="2808"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■政府网站   □政府公报</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□两微一端   □发布会/听证会</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□广播电视   □纸质媒体</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□公开查阅点 □政务服务中心</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□便民服务站 □入户/现场</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□社区/企事业单位/村公示栏（电子屏）</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■精准推送   □其他</w:t>
            </w:r>
          </w:p>
        </w:tc>
        <w:tc>
          <w:tcPr>
            <w:tcW w:w="706"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706"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p>
        </w:tc>
        <w:tc>
          <w:tcPr>
            <w:tcW w:w="561"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659"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p>
        </w:tc>
        <w:tc>
          <w:tcPr>
            <w:tcW w:w="617"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517" w:type="dxa"/>
            <w:shd w:val="clear" w:color="auto" w:fill="auto"/>
            <w:noWrap/>
            <w:vAlign w:val="center"/>
          </w:tcPr>
          <w:p>
            <w:pPr>
              <w:widowControl/>
              <w:spacing w:line="240" w:lineRule="exact"/>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jc w:val="center"/>
        </w:trPr>
        <w:tc>
          <w:tcPr>
            <w:tcW w:w="428" w:type="dxa"/>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56"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2.职业介绍、职业指导和创业开业指导</w:t>
            </w:r>
          </w:p>
        </w:tc>
        <w:tc>
          <w:tcPr>
            <w:tcW w:w="777"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2.1职业介绍</w:t>
            </w:r>
          </w:p>
        </w:tc>
        <w:tc>
          <w:tcPr>
            <w:tcW w:w="2395"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1.事项名称             </w:t>
            </w:r>
          </w:p>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2.事项简述             </w:t>
            </w:r>
          </w:p>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3.办理材料             </w:t>
            </w:r>
          </w:p>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4.办理方式             </w:t>
            </w:r>
          </w:p>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5.办理时限             </w:t>
            </w:r>
          </w:p>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6.结果送达及标准        </w:t>
            </w:r>
          </w:p>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7.办事时间             </w:t>
            </w:r>
          </w:p>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8.办理机构及地点        </w:t>
            </w:r>
          </w:p>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9.咨询查询途径       </w:t>
            </w:r>
          </w:p>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10.监督投诉渠道</w:t>
            </w:r>
          </w:p>
        </w:tc>
        <w:tc>
          <w:tcPr>
            <w:tcW w:w="3512"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1.《中华人民共和国政府信息公开条例》（中华人民共和国国务院令第711号）</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3.《国务院关于机关事业单位工作人员养老保险制度改革的决定》（国发</w:t>
            </w:r>
            <w:r>
              <w:rPr>
                <w:rFonts w:hint="eastAsia" w:ascii="仿宋_GB2312" w:hAnsi="宋体" w:eastAsia="宋体" w:cs="宋体"/>
                <w:color w:val="000000"/>
                <w:kern w:val="0"/>
                <w:sz w:val="18"/>
                <w:szCs w:val="18"/>
              </w:rPr>
              <w:t>﹝</w:t>
            </w:r>
            <w:r>
              <w:rPr>
                <w:rFonts w:hint="eastAsia" w:ascii="仿宋_GB2312" w:hAnsi="宋体" w:eastAsia="仿宋_GB2312" w:cs="宋体"/>
                <w:color w:val="000000"/>
                <w:kern w:val="0"/>
                <w:sz w:val="18"/>
                <w:szCs w:val="18"/>
              </w:rPr>
              <w:t>2015</w:t>
            </w:r>
            <w:r>
              <w:rPr>
                <w:rFonts w:hint="eastAsia" w:ascii="仿宋_GB2312" w:hAnsi="宋体" w:eastAsia="宋体" w:cs="宋体"/>
                <w:color w:val="000000"/>
                <w:kern w:val="0"/>
                <w:sz w:val="18"/>
                <w:szCs w:val="18"/>
              </w:rPr>
              <w:t>﹞</w:t>
            </w:r>
            <w:r>
              <w:rPr>
                <w:rFonts w:hint="eastAsia" w:ascii="仿宋_GB2312" w:hAnsi="宋体" w:eastAsia="仿宋_GB2312" w:cs="宋体"/>
                <w:color w:val="000000"/>
                <w:kern w:val="0"/>
                <w:sz w:val="18"/>
                <w:szCs w:val="18"/>
              </w:rPr>
              <w:t>5号）</w:t>
            </w:r>
          </w:p>
        </w:tc>
        <w:tc>
          <w:tcPr>
            <w:tcW w:w="851"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公开事项信息形成或变更之日起3个工作日内公开</w:t>
            </w:r>
          </w:p>
        </w:tc>
        <w:tc>
          <w:tcPr>
            <w:tcW w:w="702"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雁塔区人力资源和社会保障局</w:t>
            </w:r>
          </w:p>
        </w:tc>
        <w:tc>
          <w:tcPr>
            <w:tcW w:w="2808"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■政府网站   □政府公报</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■两微一端   □发布会/听证会</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□广播电视   □纸质媒体</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□公开查阅点 □政务服务中心</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□便民服务站 ■入户/现场</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□社区/企事业单位/村公示栏（电子屏）</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■精准推送   ■其他：橱窗信息</w:t>
            </w:r>
          </w:p>
        </w:tc>
        <w:tc>
          <w:tcPr>
            <w:tcW w:w="706"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706"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p>
        </w:tc>
        <w:tc>
          <w:tcPr>
            <w:tcW w:w="561"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659"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p>
        </w:tc>
        <w:tc>
          <w:tcPr>
            <w:tcW w:w="617"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517" w:type="dxa"/>
            <w:shd w:val="clear" w:color="auto" w:fill="auto"/>
            <w:noWrap/>
            <w:vAlign w:val="center"/>
          </w:tcPr>
          <w:p>
            <w:pPr>
              <w:widowControl/>
              <w:spacing w:line="240" w:lineRule="exact"/>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428" w:type="dxa"/>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56"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3.公共就业服务专项活动</w:t>
            </w:r>
          </w:p>
        </w:tc>
        <w:tc>
          <w:tcPr>
            <w:tcW w:w="777"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3.1公共就业服务专项活动</w:t>
            </w:r>
          </w:p>
        </w:tc>
        <w:tc>
          <w:tcPr>
            <w:tcW w:w="2395"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1.事项名称             </w:t>
            </w:r>
          </w:p>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2.事项简述             </w:t>
            </w:r>
          </w:p>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3.办理材料             </w:t>
            </w:r>
          </w:p>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4.办理方式             </w:t>
            </w:r>
          </w:p>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5.办理时限             </w:t>
            </w:r>
          </w:p>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6.结果送达及标准        </w:t>
            </w:r>
          </w:p>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7.办事时间             </w:t>
            </w:r>
          </w:p>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8.办理机构及地点        </w:t>
            </w:r>
          </w:p>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9.咨询查询途径       </w:t>
            </w:r>
          </w:p>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10.监督投诉渠道</w:t>
            </w:r>
          </w:p>
        </w:tc>
        <w:tc>
          <w:tcPr>
            <w:tcW w:w="3512"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1.《中华人民共和国政府信息公开条例》（中华人民共和国国务院令第711号）</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3.《国务院关于机关事业单位工作人员养老保险制度改革的决定》（国发</w:t>
            </w:r>
            <w:r>
              <w:rPr>
                <w:rFonts w:hint="eastAsia" w:ascii="仿宋_GB2312" w:hAnsi="宋体" w:eastAsia="宋体" w:cs="宋体"/>
                <w:color w:val="000000"/>
                <w:kern w:val="0"/>
                <w:sz w:val="18"/>
                <w:szCs w:val="18"/>
              </w:rPr>
              <w:t>﹝</w:t>
            </w:r>
            <w:r>
              <w:rPr>
                <w:rFonts w:hint="eastAsia" w:ascii="仿宋_GB2312" w:hAnsi="宋体" w:eastAsia="仿宋_GB2312" w:cs="宋体"/>
                <w:color w:val="000000"/>
                <w:kern w:val="0"/>
                <w:sz w:val="18"/>
                <w:szCs w:val="18"/>
              </w:rPr>
              <w:t>2015</w:t>
            </w:r>
            <w:r>
              <w:rPr>
                <w:rFonts w:hint="eastAsia" w:ascii="仿宋_GB2312" w:hAnsi="宋体" w:eastAsia="宋体" w:cs="宋体"/>
                <w:color w:val="000000"/>
                <w:kern w:val="0"/>
                <w:sz w:val="18"/>
                <w:szCs w:val="18"/>
              </w:rPr>
              <w:t>﹞</w:t>
            </w:r>
            <w:r>
              <w:rPr>
                <w:rFonts w:hint="eastAsia" w:ascii="仿宋_GB2312" w:hAnsi="宋体" w:eastAsia="仿宋_GB2312" w:cs="宋体"/>
                <w:color w:val="000000"/>
                <w:kern w:val="0"/>
                <w:sz w:val="18"/>
                <w:szCs w:val="18"/>
              </w:rPr>
              <w:t>6号）</w:t>
            </w:r>
          </w:p>
        </w:tc>
        <w:tc>
          <w:tcPr>
            <w:tcW w:w="851"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公开事项信息形成或变更之日起7个工作日内公开</w:t>
            </w:r>
          </w:p>
        </w:tc>
        <w:tc>
          <w:tcPr>
            <w:tcW w:w="702"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雁塔区人力资源和社会保障局</w:t>
            </w:r>
          </w:p>
        </w:tc>
        <w:tc>
          <w:tcPr>
            <w:tcW w:w="2808"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■政府网站   □政府公报</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■两微一端   □发布会/听证会</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□广播电视   □纸质媒体</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□公开查阅点 □政务服务中心</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□便民服务站 ■入户/现场</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□社区/企事业单位/村公示栏（电子屏）</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■精准推送   □其他</w:t>
            </w:r>
          </w:p>
        </w:tc>
        <w:tc>
          <w:tcPr>
            <w:tcW w:w="706"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706"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p>
        </w:tc>
        <w:tc>
          <w:tcPr>
            <w:tcW w:w="561"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659"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p>
        </w:tc>
        <w:tc>
          <w:tcPr>
            <w:tcW w:w="617"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517" w:type="dxa"/>
            <w:shd w:val="clear" w:color="auto" w:fill="auto"/>
            <w:noWrap/>
            <w:vAlign w:val="center"/>
          </w:tcPr>
          <w:p>
            <w:pPr>
              <w:widowControl/>
              <w:spacing w:line="240" w:lineRule="exact"/>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jc w:val="center"/>
        </w:trPr>
        <w:tc>
          <w:tcPr>
            <w:tcW w:w="428" w:type="dxa"/>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56" w:type="dxa"/>
            <w:vMerge w:val="restart"/>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4.就业失业登记</w:t>
            </w:r>
          </w:p>
        </w:tc>
        <w:tc>
          <w:tcPr>
            <w:tcW w:w="777"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4.1失业登记</w:t>
            </w:r>
          </w:p>
        </w:tc>
        <w:tc>
          <w:tcPr>
            <w:tcW w:w="2395"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1.对象范围</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2.申请人权利和义务</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3.申请条件</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4.申请材料</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5.办理流程</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6.办理时限</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7.办理地点（方式）</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8.办理结果告知方式</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9.咨询电话</w:t>
            </w:r>
          </w:p>
        </w:tc>
        <w:tc>
          <w:tcPr>
            <w:tcW w:w="3512" w:type="dxa"/>
            <w:shd w:val="clear" w:color="auto" w:fill="auto"/>
            <w:vAlign w:val="center"/>
          </w:tcPr>
          <w:p>
            <w:pPr>
              <w:widowControl/>
              <w:spacing w:line="22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1.《中华人民共和国政府信息公开条例》（中华人民共和国国务院令第711号）</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3.《人力资源市场暂行条例》（中华人民共和国国务院令第700号）</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4.陕西省人力资源和社会保障厅关于进一步做好就业失业登记工作有关问题的通知(陕人社函【2019】569号)</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5.人力资源社会保障部办公厅关于进一步做好失业登记服务管理工作的通知人社厅发【2020】79号</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6.西安市人力资源和社会保障局关于进一步完善就业失业登记管理办法通知(市人社发【2017】82号)</w:t>
            </w:r>
          </w:p>
        </w:tc>
        <w:tc>
          <w:tcPr>
            <w:tcW w:w="851"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公开事项信息形成或变更之日起20个工作日内公开(窗口即时办结；网上办理3个工作日）</w:t>
            </w:r>
          </w:p>
        </w:tc>
        <w:tc>
          <w:tcPr>
            <w:tcW w:w="702"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雁塔区人力资源和社会保障局</w:t>
            </w:r>
          </w:p>
        </w:tc>
        <w:tc>
          <w:tcPr>
            <w:tcW w:w="2808"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■政府网站   □政府公报</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■两微一端   □发布会/听证会</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□广播电视   □纸质媒体</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□公开查阅点 ■政务服务中心</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□便民服务站 □入户/现场</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□社区/企事业单位/村公示栏（电子屏）</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■精准推送   ■其他</w:t>
            </w:r>
            <w:r>
              <w:rPr>
                <w:rFonts w:hint="eastAsia" w:ascii="仿宋_GB2312" w:hAnsi="宋体" w:eastAsia="仿宋_GB2312" w:cs="宋体"/>
                <w:color w:val="000000"/>
                <w:kern w:val="0"/>
                <w:sz w:val="18"/>
                <w:szCs w:val="18"/>
                <w:u w:val="single"/>
              </w:rPr>
              <w:t xml:space="preserve"> 基层公共服务平台</w:t>
            </w:r>
          </w:p>
        </w:tc>
        <w:tc>
          <w:tcPr>
            <w:tcW w:w="706"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706"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p>
        </w:tc>
        <w:tc>
          <w:tcPr>
            <w:tcW w:w="561"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659"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p>
        </w:tc>
        <w:tc>
          <w:tcPr>
            <w:tcW w:w="617"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517" w:type="dxa"/>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jc w:val="center"/>
        </w:trPr>
        <w:tc>
          <w:tcPr>
            <w:tcW w:w="428" w:type="dxa"/>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56" w:type="dxa"/>
            <w:vMerge w:val="continue"/>
            <w:shd w:val="clear" w:color="auto" w:fill="auto"/>
            <w:vAlign w:val="center"/>
          </w:tcPr>
          <w:p>
            <w:pPr>
              <w:widowControl/>
              <w:spacing w:line="240" w:lineRule="exact"/>
              <w:jc w:val="center"/>
              <w:rPr>
                <w:rFonts w:ascii="仿宋_GB2312" w:hAnsi="宋体" w:eastAsia="仿宋_GB2312" w:cs="宋体"/>
                <w:color w:val="000000"/>
                <w:kern w:val="0"/>
                <w:sz w:val="18"/>
                <w:szCs w:val="18"/>
              </w:rPr>
            </w:pPr>
          </w:p>
        </w:tc>
        <w:tc>
          <w:tcPr>
            <w:tcW w:w="777"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4.2就业登记</w:t>
            </w:r>
          </w:p>
        </w:tc>
        <w:tc>
          <w:tcPr>
            <w:tcW w:w="2395"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1.对象范围</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2.办理条件</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3.办理材料</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4.办理流程</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5.办理时限</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6.办理地点（方式）</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7.办理结果告知方式</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8.咨询电话</w:t>
            </w:r>
          </w:p>
        </w:tc>
        <w:tc>
          <w:tcPr>
            <w:tcW w:w="3512" w:type="dxa"/>
            <w:shd w:val="clear" w:color="auto" w:fill="auto"/>
            <w:vAlign w:val="center"/>
          </w:tcPr>
          <w:p>
            <w:pPr>
              <w:widowControl/>
              <w:spacing w:line="22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1.《中华人民共和国政府信息公开条例》（中华人民共和国国务院令第711号）</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3.《人力资源市场暂行条例》（中华人民共和国国务院令第700号）</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4.《陕西省人力资源和社会保障厅关于进关于进一步做好就业失业登记工作有关问题的通知》（陕人社函【2019】569号）</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5.西安市人力资源和社会保障局关于进一步完善就业失业登记管理办法通知(市人社发【2017】82号)</w:t>
            </w:r>
          </w:p>
        </w:tc>
        <w:tc>
          <w:tcPr>
            <w:tcW w:w="851"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公开事项信息形成或变更之日起20个工作日内公开(窗口即时办结；网上办理3个工作日）</w:t>
            </w:r>
          </w:p>
        </w:tc>
        <w:tc>
          <w:tcPr>
            <w:tcW w:w="702"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雁塔区人力资源和社会保障局</w:t>
            </w:r>
          </w:p>
        </w:tc>
        <w:tc>
          <w:tcPr>
            <w:tcW w:w="2808"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■政府网站   □政府公报</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■两微一端   □发布会/听证会</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□广播电视   □纸质媒体</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□公开查阅点 ■政务服务中心</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□便民服务站 □入户/现场</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□社区/企事业单位/村公示栏（电子屏）</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■精准推送   ■其他</w:t>
            </w:r>
            <w:r>
              <w:rPr>
                <w:rFonts w:hint="eastAsia" w:ascii="仿宋_GB2312" w:hAnsi="宋体" w:eastAsia="仿宋_GB2312" w:cs="宋体"/>
                <w:color w:val="000000"/>
                <w:kern w:val="0"/>
                <w:sz w:val="18"/>
                <w:szCs w:val="18"/>
                <w:u w:val="single"/>
              </w:rPr>
              <w:t xml:space="preserve"> 基层公共服务平台</w:t>
            </w:r>
          </w:p>
        </w:tc>
        <w:tc>
          <w:tcPr>
            <w:tcW w:w="706"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706"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p>
        </w:tc>
        <w:tc>
          <w:tcPr>
            <w:tcW w:w="561"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659"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p>
        </w:tc>
        <w:tc>
          <w:tcPr>
            <w:tcW w:w="617"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517" w:type="dxa"/>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428" w:type="dxa"/>
            <w:shd w:val="clear" w:color="auto" w:fill="auto"/>
            <w:noWrap/>
            <w:vAlign w:val="center"/>
          </w:tcPr>
          <w:p>
            <w:pPr>
              <w:widowControl/>
              <w:spacing w:line="2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56"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4.就业失业登记</w:t>
            </w:r>
          </w:p>
        </w:tc>
        <w:tc>
          <w:tcPr>
            <w:tcW w:w="777" w:type="dxa"/>
            <w:shd w:val="clear" w:color="auto" w:fill="auto"/>
            <w:vAlign w:val="center"/>
          </w:tcPr>
          <w:p>
            <w:pPr>
              <w:widowControl/>
              <w:spacing w:line="28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4.3《就业创业证》申领</w:t>
            </w:r>
          </w:p>
        </w:tc>
        <w:tc>
          <w:tcPr>
            <w:tcW w:w="2395" w:type="dxa"/>
            <w:shd w:val="clear" w:color="auto" w:fill="auto"/>
            <w:vAlign w:val="center"/>
          </w:tcPr>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1.对象范围</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2.证件使用注意事项</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3.申领条件</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4.申领材料</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5.办理流程</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6.办理时限</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7.办理地点（方式）</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8.证件送达方式</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9.咨询电话</w:t>
            </w:r>
          </w:p>
        </w:tc>
        <w:tc>
          <w:tcPr>
            <w:tcW w:w="3512" w:type="dxa"/>
            <w:shd w:val="clear" w:color="auto" w:fill="auto"/>
            <w:vAlign w:val="center"/>
          </w:tcPr>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1.《中华人民共和国政府信息公开条例》（中华人民共和国国务院令第711号）</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3.《人力资源市场暂行条例》（中华人民共和国国务院令第700号）</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4.《陕西省人力资源和社会保障厅关于进一步做好就业失业登记工作有关问题的通知》(陕人社函【2019】569号)</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5.《西安市人力资源和社会保障局关于进一步完善就业失业登记管理办法通知》（市人社发【2017】82号）</w:t>
            </w:r>
          </w:p>
        </w:tc>
        <w:tc>
          <w:tcPr>
            <w:tcW w:w="851" w:type="dxa"/>
            <w:shd w:val="clear" w:color="auto" w:fill="auto"/>
            <w:vAlign w:val="center"/>
          </w:tcPr>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公开事项信息形成或变更之日起20个工作日内公开(3个工作日办结）</w:t>
            </w:r>
          </w:p>
        </w:tc>
        <w:tc>
          <w:tcPr>
            <w:tcW w:w="702" w:type="dxa"/>
            <w:shd w:val="clear" w:color="auto" w:fill="auto"/>
            <w:vAlign w:val="center"/>
          </w:tcPr>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雁塔区人力资源和社会保障局</w:t>
            </w:r>
          </w:p>
        </w:tc>
        <w:tc>
          <w:tcPr>
            <w:tcW w:w="2808" w:type="dxa"/>
            <w:shd w:val="clear" w:color="auto" w:fill="auto"/>
            <w:vAlign w:val="center"/>
          </w:tcPr>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■政府网站   □政府公报</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■两微一端   □发布会/听证会</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□广播电视   □纸质媒体</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□公开查阅点 ■政务服务中心</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□便民服务站 □入户/现场</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□社区/企事业单位/村公示栏（电子屏）</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■精准推送   ■其他</w:t>
            </w:r>
            <w:r>
              <w:rPr>
                <w:rFonts w:hint="eastAsia" w:ascii="仿宋_GB2312" w:hAnsi="宋体" w:eastAsia="仿宋_GB2312" w:cs="宋体"/>
                <w:color w:val="000000"/>
                <w:kern w:val="0"/>
                <w:sz w:val="18"/>
                <w:szCs w:val="18"/>
                <w:u w:val="single"/>
              </w:rPr>
              <w:t xml:space="preserve"> 基层公共服务平台</w:t>
            </w:r>
          </w:p>
        </w:tc>
        <w:tc>
          <w:tcPr>
            <w:tcW w:w="706"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706"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p>
        </w:tc>
        <w:tc>
          <w:tcPr>
            <w:tcW w:w="561"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659"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p>
        </w:tc>
        <w:tc>
          <w:tcPr>
            <w:tcW w:w="617"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517" w:type="dxa"/>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428" w:type="dxa"/>
            <w:shd w:val="clear" w:color="auto" w:fill="auto"/>
            <w:noWrap/>
            <w:vAlign w:val="center"/>
          </w:tcPr>
          <w:p>
            <w:pPr>
              <w:widowControl/>
              <w:spacing w:line="2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9</w:t>
            </w:r>
          </w:p>
        </w:tc>
        <w:tc>
          <w:tcPr>
            <w:tcW w:w="756" w:type="dxa"/>
            <w:shd w:val="clear" w:color="auto" w:fill="auto"/>
            <w:vAlign w:val="center"/>
          </w:tcPr>
          <w:p>
            <w:pPr>
              <w:widowControl/>
              <w:spacing w:line="28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5.创业</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服务</w:t>
            </w:r>
          </w:p>
        </w:tc>
        <w:tc>
          <w:tcPr>
            <w:tcW w:w="777" w:type="dxa"/>
            <w:shd w:val="clear" w:color="auto" w:fill="auto"/>
            <w:vAlign w:val="center"/>
          </w:tcPr>
          <w:p>
            <w:pPr>
              <w:widowControl/>
              <w:spacing w:line="28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5.1创业补贴申领</w:t>
            </w:r>
          </w:p>
        </w:tc>
        <w:tc>
          <w:tcPr>
            <w:tcW w:w="2395" w:type="dxa"/>
            <w:shd w:val="clear" w:color="auto" w:fill="auto"/>
            <w:vAlign w:val="center"/>
          </w:tcPr>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1.文件依据</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2.政策对象</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3.补贴标准</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4.申请条件</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5.申请材料</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6.办理流程</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7.办理时限</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8.办理地点（方式）</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9.办理结果告知方式</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10.咨询电话</w:t>
            </w:r>
          </w:p>
        </w:tc>
        <w:tc>
          <w:tcPr>
            <w:tcW w:w="3512" w:type="dxa"/>
            <w:shd w:val="clear" w:color="auto" w:fill="auto"/>
            <w:vAlign w:val="center"/>
          </w:tcPr>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1.《中华人民共和国政府信息公开条例》（中华人民共和国国务院令第711号）</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3.《人力资源市场暂行条例》（中华人民共和国国务院令第700号）</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4.西安市就业服务关于印发《西安市一次性创业补贴实施细则》的通知（市就服发［2020］6号）</w:t>
            </w:r>
          </w:p>
        </w:tc>
        <w:tc>
          <w:tcPr>
            <w:tcW w:w="851" w:type="dxa"/>
            <w:shd w:val="clear" w:color="auto" w:fill="auto"/>
            <w:vAlign w:val="center"/>
          </w:tcPr>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公开事项信息形成或变更之日起20个工作日内公开</w:t>
            </w:r>
          </w:p>
        </w:tc>
        <w:tc>
          <w:tcPr>
            <w:tcW w:w="702" w:type="dxa"/>
            <w:shd w:val="clear" w:color="auto" w:fill="auto"/>
            <w:vAlign w:val="center"/>
          </w:tcPr>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雁塔区人力资源和社会保障局</w:t>
            </w:r>
          </w:p>
        </w:tc>
        <w:tc>
          <w:tcPr>
            <w:tcW w:w="2808" w:type="dxa"/>
            <w:shd w:val="clear" w:color="auto" w:fill="auto"/>
            <w:vAlign w:val="center"/>
          </w:tcPr>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■政府网站   □政府公报</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■两微一端   □发布会/听证会</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□广播电视   □纸质媒体</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□公开查阅点 ■政务服务中心</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□便民服务站 □入户/现场</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□社区/企事业单位/村公示栏（电子屏）</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■精准推送   ■其他</w:t>
            </w:r>
            <w:r>
              <w:rPr>
                <w:rFonts w:hint="eastAsia" w:ascii="仿宋_GB2312" w:hAnsi="宋体" w:eastAsia="仿宋_GB2312" w:cs="宋体"/>
                <w:color w:val="000000"/>
                <w:kern w:val="0"/>
                <w:sz w:val="18"/>
                <w:szCs w:val="18"/>
                <w:u w:val="single"/>
              </w:rPr>
              <w:t xml:space="preserve"> 基层公共服务平台</w:t>
            </w:r>
          </w:p>
        </w:tc>
        <w:tc>
          <w:tcPr>
            <w:tcW w:w="706"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706"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p>
        </w:tc>
        <w:tc>
          <w:tcPr>
            <w:tcW w:w="561"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659"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p>
        </w:tc>
        <w:tc>
          <w:tcPr>
            <w:tcW w:w="617"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517" w:type="dxa"/>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6" w:hRule="atLeast"/>
          <w:jc w:val="center"/>
        </w:trPr>
        <w:tc>
          <w:tcPr>
            <w:tcW w:w="428" w:type="dxa"/>
            <w:shd w:val="clear" w:color="auto" w:fill="auto"/>
            <w:noWrap/>
            <w:vAlign w:val="center"/>
          </w:tcPr>
          <w:p>
            <w:pPr>
              <w:widowControl/>
              <w:spacing w:line="2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756" w:type="dxa"/>
            <w:shd w:val="clear" w:color="auto" w:fill="auto"/>
            <w:vAlign w:val="center"/>
          </w:tcPr>
          <w:p>
            <w:pPr>
              <w:widowControl/>
              <w:spacing w:line="28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5.创业</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服务</w:t>
            </w:r>
          </w:p>
        </w:tc>
        <w:tc>
          <w:tcPr>
            <w:tcW w:w="777" w:type="dxa"/>
            <w:shd w:val="clear" w:color="auto" w:fill="auto"/>
            <w:vAlign w:val="center"/>
          </w:tcPr>
          <w:p>
            <w:pPr>
              <w:widowControl/>
              <w:spacing w:line="28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5.2创业担保贷款申请</w:t>
            </w:r>
          </w:p>
        </w:tc>
        <w:tc>
          <w:tcPr>
            <w:tcW w:w="2395" w:type="dxa"/>
            <w:shd w:val="clear" w:color="auto" w:fill="auto"/>
            <w:vAlign w:val="center"/>
          </w:tcPr>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1.文件依据</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2.政策对象</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3.贷款额度</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4.申请条件</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5.申请材料</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6.办理流程</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7.办理时限</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8.办理地点（方式）</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9.办理结果告知方式</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10.咨询电话</w:t>
            </w:r>
          </w:p>
        </w:tc>
        <w:tc>
          <w:tcPr>
            <w:tcW w:w="3512"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1.《中华人民共和国政府信息公开条例》（中华人民共和国国务院令第711号）</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3.《人力资源市场暂行条例》（中华人民共和国国务院令第700号）</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4.西安市财政局 西安市人力资源和社会保障局 中国人民银行西安分行营业管理部转发财政部 人力资源社会保障部中国人民银行《关于进一步加大创业担保贷款贴息力度全力支持重点群体创业就业的通知》（市财函［2020］984号）</w:t>
            </w:r>
          </w:p>
        </w:tc>
        <w:tc>
          <w:tcPr>
            <w:tcW w:w="851" w:type="dxa"/>
            <w:shd w:val="clear" w:color="auto" w:fill="auto"/>
            <w:vAlign w:val="center"/>
          </w:tcPr>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公开事项信息形成或变更之日起15个工作日内公开</w:t>
            </w:r>
          </w:p>
        </w:tc>
        <w:tc>
          <w:tcPr>
            <w:tcW w:w="702" w:type="dxa"/>
            <w:shd w:val="clear" w:color="auto" w:fill="auto"/>
            <w:vAlign w:val="center"/>
          </w:tcPr>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雁塔区人力资源和社会保障局</w:t>
            </w:r>
          </w:p>
        </w:tc>
        <w:tc>
          <w:tcPr>
            <w:tcW w:w="2808" w:type="dxa"/>
            <w:shd w:val="clear" w:color="auto" w:fill="auto"/>
            <w:vAlign w:val="center"/>
          </w:tcPr>
          <w:p>
            <w:pPr>
              <w:widowControl/>
              <w:spacing w:line="28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■政府网站   □政府公报</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■两微一端   □发布会/听证会</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□广播电视   □纸质媒体</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□公开查阅点 ■政务服务中心</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□便民服务站 □入户/现场</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□社区/企事业单位/村公示栏（电子屏）</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■精准推送   ■其他</w:t>
            </w:r>
            <w:r>
              <w:rPr>
                <w:rFonts w:hint="eastAsia" w:ascii="仿宋_GB2312" w:hAnsi="宋体" w:eastAsia="仿宋_GB2312" w:cs="宋体"/>
                <w:color w:val="000000"/>
                <w:kern w:val="0"/>
                <w:sz w:val="18"/>
                <w:szCs w:val="18"/>
                <w:u w:val="single"/>
              </w:rPr>
              <w:t xml:space="preserve"> 基层公共服务平台</w:t>
            </w:r>
          </w:p>
        </w:tc>
        <w:tc>
          <w:tcPr>
            <w:tcW w:w="706"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706"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p>
        </w:tc>
        <w:tc>
          <w:tcPr>
            <w:tcW w:w="561"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659"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p>
        </w:tc>
        <w:tc>
          <w:tcPr>
            <w:tcW w:w="617"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517" w:type="dxa"/>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8" w:hRule="atLeast"/>
          <w:jc w:val="center"/>
        </w:trPr>
        <w:tc>
          <w:tcPr>
            <w:tcW w:w="428" w:type="dxa"/>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11</w:t>
            </w:r>
          </w:p>
        </w:tc>
        <w:tc>
          <w:tcPr>
            <w:tcW w:w="756"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6.对就业困难人员（含建档立卡贫困劳动力）实施就业援助</w:t>
            </w:r>
          </w:p>
        </w:tc>
        <w:tc>
          <w:tcPr>
            <w:tcW w:w="777"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6.1就业困难人员认定</w:t>
            </w:r>
          </w:p>
        </w:tc>
        <w:tc>
          <w:tcPr>
            <w:tcW w:w="2395"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1.文件依据</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2.对象范围</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3.申请条件</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4.申请材料</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5.办理流程</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6.办理时限</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7.办理地点（方式）</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8.办理结果告知方式</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9.咨询电话</w:t>
            </w:r>
          </w:p>
        </w:tc>
        <w:tc>
          <w:tcPr>
            <w:tcW w:w="3512"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1.《中华人民共和国政府信息公开条例》（中华人民共和国国务院令第711号）</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3.《人力资源市场暂行条例》（中华人民共和国国务院令第700号）</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4.西安市人力资源和社会保障局转发陕西省人力资源和社会保障厅关于进一步做好就业援助工作的通知(市人社函【2020】368号)</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5.西安市就业服务中心关于印发《西安市就业困难人员认定规范》的通知(市就服发【2019】12号)</w:t>
            </w:r>
          </w:p>
        </w:tc>
        <w:tc>
          <w:tcPr>
            <w:tcW w:w="851"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公开事项信息形成或变更之日起6个工作日内公开</w:t>
            </w:r>
          </w:p>
        </w:tc>
        <w:tc>
          <w:tcPr>
            <w:tcW w:w="702"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雁塔区人力资源和社会保障局</w:t>
            </w:r>
          </w:p>
        </w:tc>
        <w:tc>
          <w:tcPr>
            <w:tcW w:w="2808"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■政府网站   □政府公报</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■两微一端   □发布会/听证会</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□广播电视   □纸质媒体</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□公开查阅点 ■政务服务中心</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□便民服务站 □入户/现场</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□社区/企事业单位/村公示栏（电子屏）</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■精准推送   ■其他</w:t>
            </w:r>
            <w:r>
              <w:rPr>
                <w:rFonts w:hint="eastAsia" w:ascii="仿宋_GB2312" w:hAnsi="宋体" w:eastAsia="仿宋_GB2312" w:cs="宋体"/>
                <w:color w:val="000000"/>
                <w:kern w:val="0"/>
                <w:sz w:val="18"/>
                <w:szCs w:val="18"/>
                <w:u w:val="single"/>
              </w:rPr>
              <w:t xml:space="preserve"> 基层公共服务平台</w:t>
            </w:r>
          </w:p>
        </w:tc>
        <w:tc>
          <w:tcPr>
            <w:tcW w:w="706"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706"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p>
        </w:tc>
        <w:tc>
          <w:tcPr>
            <w:tcW w:w="561"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659"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p>
        </w:tc>
        <w:tc>
          <w:tcPr>
            <w:tcW w:w="617"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517" w:type="dxa"/>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428" w:type="dxa"/>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12</w:t>
            </w:r>
          </w:p>
        </w:tc>
        <w:tc>
          <w:tcPr>
            <w:tcW w:w="756" w:type="dxa"/>
            <w:vMerge w:val="restart"/>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6.对就业困难人员（含建档立卡贫困劳动力）实施就业援助</w:t>
            </w:r>
          </w:p>
        </w:tc>
        <w:tc>
          <w:tcPr>
            <w:tcW w:w="777"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6.2就业困难人员社会保险补贴申领</w:t>
            </w:r>
          </w:p>
        </w:tc>
        <w:tc>
          <w:tcPr>
            <w:tcW w:w="2395"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1.文件依据</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2.政策对象</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3.补贴标准</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4.申请条件</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5.申请材料</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6.办理流程</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7.办理时限</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8.办理地点（方式）</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9.办理结果告知方式</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10.咨询电话</w:t>
            </w:r>
          </w:p>
        </w:tc>
        <w:tc>
          <w:tcPr>
            <w:tcW w:w="3512"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1.《中华人民共和国政府信息公开条例》（中华人民共和国国务院令第711号）</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3.《人力资源市场暂行条例》（中华人民共和国国务院令第700号）</w:t>
            </w:r>
          </w:p>
        </w:tc>
        <w:tc>
          <w:tcPr>
            <w:tcW w:w="851"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公开事项信息形成或变更之日起6个工作日内公开</w:t>
            </w:r>
          </w:p>
        </w:tc>
        <w:tc>
          <w:tcPr>
            <w:tcW w:w="702"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雁塔区人力资源和社会保障局</w:t>
            </w:r>
          </w:p>
        </w:tc>
        <w:tc>
          <w:tcPr>
            <w:tcW w:w="2808"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■政府网站   □政府公报</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■两微一端   □发布会/听证会</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□广播电视   □纸质媒体</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□公开查阅点 ■政务服务中心</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□便民服务站 □入户/现场</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□社区/企事业单位/村公示栏（电子屏）</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■精准推送   ■其他</w:t>
            </w:r>
            <w:r>
              <w:rPr>
                <w:rFonts w:hint="eastAsia" w:ascii="仿宋_GB2312" w:hAnsi="宋体" w:eastAsia="仿宋_GB2312" w:cs="宋体"/>
                <w:color w:val="000000"/>
                <w:kern w:val="0"/>
                <w:sz w:val="18"/>
                <w:szCs w:val="18"/>
                <w:u w:val="single"/>
              </w:rPr>
              <w:t xml:space="preserve"> 基层公共服务平台</w:t>
            </w:r>
          </w:p>
        </w:tc>
        <w:tc>
          <w:tcPr>
            <w:tcW w:w="706"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706"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p>
        </w:tc>
        <w:tc>
          <w:tcPr>
            <w:tcW w:w="561"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659"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p>
        </w:tc>
        <w:tc>
          <w:tcPr>
            <w:tcW w:w="617"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517" w:type="dxa"/>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428" w:type="dxa"/>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13</w:t>
            </w:r>
          </w:p>
        </w:tc>
        <w:tc>
          <w:tcPr>
            <w:tcW w:w="756" w:type="dxa"/>
            <w:vMerge w:val="continue"/>
            <w:shd w:val="clear" w:color="auto" w:fill="auto"/>
            <w:vAlign w:val="center"/>
          </w:tcPr>
          <w:p>
            <w:pPr>
              <w:widowControl/>
              <w:spacing w:line="240" w:lineRule="exact"/>
              <w:jc w:val="center"/>
              <w:rPr>
                <w:rFonts w:ascii="仿宋_GB2312" w:hAnsi="宋体" w:eastAsia="仿宋_GB2312" w:cs="宋体"/>
                <w:color w:val="000000"/>
                <w:kern w:val="0"/>
                <w:sz w:val="18"/>
                <w:szCs w:val="18"/>
              </w:rPr>
            </w:pPr>
          </w:p>
        </w:tc>
        <w:tc>
          <w:tcPr>
            <w:tcW w:w="777"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6.3公益性岗位补贴申领</w:t>
            </w:r>
          </w:p>
        </w:tc>
        <w:tc>
          <w:tcPr>
            <w:tcW w:w="2395"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1.文件依据</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2.政策对象</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3.补贴标准</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4.申请条件</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5.申请材料</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6.办理流程</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7.办理时限</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8.办理地点（方式）</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9.办理结果告知方式</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10.咨询电话</w:t>
            </w:r>
          </w:p>
        </w:tc>
        <w:tc>
          <w:tcPr>
            <w:tcW w:w="3512"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1.《中华人民共和国政府信息公开条例》（中华人民共和国国务院令第711号）</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3.《人力资源市场暂行条例》（中华人民共和国国务院令第700号）</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4.《西安市人力资源和社会保障局 西安市财政局关于印发西安市公益性岗位开发管理办法的通知》</w:t>
            </w:r>
          </w:p>
        </w:tc>
        <w:tc>
          <w:tcPr>
            <w:tcW w:w="851"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公开事项信息形成或变更之日起20个工作日内公开</w:t>
            </w:r>
          </w:p>
        </w:tc>
        <w:tc>
          <w:tcPr>
            <w:tcW w:w="702"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雁塔区人力资源和社会保障局</w:t>
            </w:r>
          </w:p>
        </w:tc>
        <w:tc>
          <w:tcPr>
            <w:tcW w:w="2808"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■政府网站   □政府公报</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■两微一端   □发布会/听证会</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□广播电视   □纸质媒体</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□公开查阅点 ■政务服务中心</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□便民服务站 □入户/现场</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□社区/企事业单位/村公示栏（电子屏）</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■精准推送   ■其他</w:t>
            </w:r>
            <w:r>
              <w:rPr>
                <w:rFonts w:hint="eastAsia" w:ascii="仿宋_GB2312" w:hAnsi="宋体" w:eastAsia="仿宋_GB2312" w:cs="宋体"/>
                <w:color w:val="000000"/>
                <w:kern w:val="0"/>
                <w:sz w:val="18"/>
                <w:szCs w:val="18"/>
                <w:u w:val="single"/>
              </w:rPr>
              <w:t xml:space="preserve"> 基层公共服务平台</w:t>
            </w:r>
          </w:p>
        </w:tc>
        <w:tc>
          <w:tcPr>
            <w:tcW w:w="706"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706"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p>
        </w:tc>
        <w:tc>
          <w:tcPr>
            <w:tcW w:w="561"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659"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p>
        </w:tc>
        <w:tc>
          <w:tcPr>
            <w:tcW w:w="617"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517" w:type="dxa"/>
            <w:shd w:val="clear" w:color="auto" w:fill="auto"/>
            <w:noWrap/>
            <w:vAlign w:val="center"/>
          </w:tcPr>
          <w:p>
            <w:pPr>
              <w:widowControl/>
              <w:spacing w:line="240" w:lineRule="exact"/>
              <w:jc w:val="center"/>
              <w:rPr>
                <w:rFonts w:ascii="仿宋_GB2312" w:hAnsi="宋体" w:eastAsia="仿宋_GB2312"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428" w:type="dxa"/>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14</w:t>
            </w:r>
          </w:p>
        </w:tc>
        <w:tc>
          <w:tcPr>
            <w:tcW w:w="756"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7.高校毕业生就业服务</w:t>
            </w:r>
          </w:p>
        </w:tc>
        <w:tc>
          <w:tcPr>
            <w:tcW w:w="777"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7.1高校毕业生接收手续办理</w:t>
            </w:r>
          </w:p>
        </w:tc>
        <w:tc>
          <w:tcPr>
            <w:tcW w:w="2395"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文件依据：1）市人社发[2018]47号关于进一步加强流动人员人事档案管理服务工作的意见;2)人社厅发[2016]75号人力资源和社会保障部办公厅关于简化流动人员人事档案管理服务的通知；3）人社部发[2014]90号中共中央组织部  人力资源社会保障部第五部门《关于进一步加强流动人员人事档案管理服务工作的通知》</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2.对象范围：1）雁塔区内就业高校毕业生；2）雁塔区户籍高校毕业生</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3.办理条件：雁塔区内就业高校毕业生/雁塔区户籍高校毕业生,档案资料齐全</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4.办理材料：1）雁塔区内就业高校毕业生：身份证、毕业证原件复印件、营业执照副本复印件（加盖单位公章），劳动合同、在职证明原件（国企事业单位在职证明需注明属于单位临聘人员）；2）雁塔区户籍高校毕业生：户口本、身份证、毕业证原件（附加材料以核查档案为准）</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5.办理流程：核查档案和材料，工作人员核准无误填写《人才登记表》、签订《档案托管协议书》</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6.办理时限：资料齐全，当场办结</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7.办理地点：雁塔区人才交流服务中心（现场办理）</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8.办理结果告知方式：当场告知</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9.咨询电话：029-85360325</w:t>
            </w:r>
          </w:p>
        </w:tc>
        <w:tc>
          <w:tcPr>
            <w:tcW w:w="3512"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1.《中华人民共和国政府信息公开条例》（中华人民共和国国务院令第711号）</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3.《人力资源市场暂行条例》（中华人民共和国国务院令第700号）</w:t>
            </w:r>
          </w:p>
        </w:tc>
        <w:tc>
          <w:tcPr>
            <w:tcW w:w="851"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公开事项信息形成或变更之日起20个工作日内公开</w:t>
            </w:r>
          </w:p>
        </w:tc>
        <w:tc>
          <w:tcPr>
            <w:tcW w:w="702"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雁塔区人力资源和社会保障局</w:t>
            </w:r>
          </w:p>
        </w:tc>
        <w:tc>
          <w:tcPr>
            <w:tcW w:w="2808" w:type="dxa"/>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hint="eastAsia" w:ascii="仿宋_GB2312" w:hAnsi="宋体" w:eastAsia="仿宋_GB2312" w:cs="宋体"/>
                <w:color w:val="000000"/>
                <w:kern w:val="0"/>
                <w:sz w:val="18"/>
                <w:szCs w:val="18"/>
              </w:rPr>
              <w:t>政府网站   □政府公报</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□两微一端   □发布会/听证会</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□广播电视   □纸质媒体</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□公开查阅点 ■政务服务中心</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□便民服务站 □入户/现场</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□社区/企事业单位/村公示栏（电子屏）</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 xml:space="preserve">□精准推送   </w:t>
            </w:r>
            <w:r>
              <w:rPr>
                <w:rFonts w:hint="eastAsia" w:ascii="仿宋_GB2312" w:hAnsi="宋体" w:eastAsia="仿宋_GB2312" w:cs="宋体"/>
                <w:kern w:val="0"/>
                <w:sz w:val="18"/>
                <w:szCs w:val="18"/>
              </w:rPr>
              <w:t>■</w:t>
            </w:r>
            <w:r>
              <w:rPr>
                <w:rFonts w:hint="eastAsia" w:ascii="仿宋_GB2312" w:hAnsi="宋体" w:eastAsia="仿宋_GB2312" w:cs="宋体"/>
                <w:color w:val="000000"/>
                <w:kern w:val="0"/>
                <w:sz w:val="18"/>
                <w:szCs w:val="18"/>
              </w:rPr>
              <w:t>其他</w:t>
            </w:r>
            <w:r>
              <w:rPr>
                <w:rFonts w:hint="eastAsia" w:ascii="仿宋_GB2312" w:hAnsi="宋体" w:eastAsia="仿宋_GB2312" w:cs="宋体"/>
                <w:color w:val="000000"/>
                <w:kern w:val="0"/>
                <w:sz w:val="18"/>
                <w:szCs w:val="18"/>
                <w:u w:val="single"/>
              </w:rPr>
              <w:t xml:space="preserve"> 基层公共服务平台</w:t>
            </w:r>
          </w:p>
        </w:tc>
        <w:tc>
          <w:tcPr>
            <w:tcW w:w="706"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706"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p>
        </w:tc>
        <w:tc>
          <w:tcPr>
            <w:tcW w:w="561"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659"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p>
        </w:tc>
        <w:tc>
          <w:tcPr>
            <w:tcW w:w="617"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517" w:type="dxa"/>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428" w:type="dxa"/>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56"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7.高校毕业生就业服务</w:t>
            </w:r>
          </w:p>
        </w:tc>
        <w:tc>
          <w:tcPr>
            <w:tcW w:w="777"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7.2就业见习补贴申领</w:t>
            </w:r>
          </w:p>
        </w:tc>
        <w:tc>
          <w:tcPr>
            <w:tcW w:w="2395"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1.文件依据:市人社发[2019]24号西安市人力资源和社会保障局 西安市财政局《关于进一步做好就业见习工作的通知》</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2.政策标准:符合毕业年度（即从毕业当年1月1日起的12个月）和毕业2年内未就业的普通高校毕业生，包括专科及以上学历的统招毕业生、技师学院高级公办、预备技师班、特殊教育院校职业教育类毕业生，16-24岁失业青年，可以申请参加见习；申请在国家级贫困县、艰苦边远县参加就业见习的人员范围可扩大至毕业两年内未就业的中职毕业生</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3.补贴标准：生活补贴每人每月1200元，人身意外保险补贴每人每月25元                                                                                                                                                                           4.申请条件：符合政策标准，申请材料齐全</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5.申请材料：1）毕业年度（即从毕业当年1月1日起的12个月）高校毕业生：《高校毕业生就业见习申报表》、《高校毕业生就业见习基地协议书》、《在校证明》原件，身份证复印件，一寸彩色证件照；2）2年内未就业高校毕业生：《高校毕业生就业见习申报表》、《高校毕业生就业见习基地协议书》原件，身份证、毕业证、《就业失业证》复印件、一寸彩色证件照；3）16-24岁失业青年：《高校毕业生就业见习申报表》、《高校毕业生就业见习基地协议书》原件、身份证、《就业失业证》复印件、一寸彩色证件照</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6.办理流程：材料提交至所在就业见习基地，由见习基地统一申请并按规定时间报送相关材料。</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7.办理时限：材料齐全，当场办结</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8.办理地点（方式）：雁塔区人才交流服务中心（辖区内见习基地统一现场报送）</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9.办理结果：当场告知</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10.咨询电话：029-85262016</w:t>
            </w:r>
          </w:p>
        </w:tc>
        <w:tc>
          <w:tcPr>
            <w:tcW w:w="3512"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1.《中华人民共和国政府信息公开条例》（中华人民共和国国务院令第711号）</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3.《人力资源市场暂行条例》（中华人民共和国国务院令第700号）</w:t>
            </w:r>
          </w:p>
        </w:tc>
        <w:tc>
          <w:tcPr>
            <w:tcW w:w="851"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公开事项信息形成或变更之日起20个工作日内公开</w:t>
            </w:r>
          </w:p>
        </w:tc>
        <w:tc>
          <w:tcPr>
            <w:tcW w:w="702"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雁塔区人力资源和社会保障局</w:t>
            </w:r>
          </w:p>
        </w:tc>
        <w:tc>
          <w:tcPr>
            <w:tcW w:w="2808"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■政府网站   □政府公报</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□两微一端   □发布会/听证会</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□广播电视   □纸质媒体</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□公开查阅点 ■政务服务中心</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□便民服务站 □入户/现场</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□社区/企事业单位/村公示栏（电子屏）</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□精准推送    ■其他</w:t>
            </w:r>
            <w:r>
              <w:rPr>
                <w:rFonts w:hint="eastAsia" w:ascii="仿宋_GB2312" w:hAnsi="宋体" w:eastAsia="仿宋_GB2312" w:cs="宋体"/>
                <w:color w:val="000000"/>
                <w:kern w:val="0"/>
                <w:sz w:val="18"/>
                <w:szCs w:val="18"/>
                <w:u w:val="single"/>
              </w:rPr>
              <w:t xml:space="preserve"> 基层公共服务平台</w:t>
            </w:r>
          </w:p>
        </w:tc>
        <w:tc>
          <w:tcPr>
            <w:tcW w:w="706"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706"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p>
        </w:tc>
        <w:tc>
          <w:tcPr>
            <w:tcW w:w="561"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659"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p>
        </w:tc>
        <w:tc>
          <w:tcPr>
            <w:tcW w:w="617"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517" w:type="dxa"/>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428" w:type="dxa"/>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16</w:t>
            </w:r>
          </w:p>
        </w:tc>
        <w:tc>
          <w:tcPr>
            <w:tcW w:w="756"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7.高校毕业生就业服务</w:t>
            </w:r>
          </w:p>
        </w:tc>
        <w:tc>
          <w:tcPr>
            <w:tcW w:w="777"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7.3高校毕业生社保补贴申领</w:t>
            </w:r>
          </w:p>
        </w:tc>
        <w:tc>
          <w:tcPr>
            <w:tcW w:w="2395"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1.文件依据:市人社函[2018]354号《关于印发&lt;西安市高校毕业生一次性创业补贴及社保补贴操作细则&gt;的通知》</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2.政策对象:离校未就业雁塔区户籍高校毕业生于毕业后两年内实现灵活就业，并在雁塔区人才交流服务中心办理档案托管。按规定缴纳基本养老保险和基本医疗保险费的人员</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3.补贴标准:按照灵活就业高校毕业生个人实际缴纳的基本养老保险、基本医疗保险费之和的100%予以补贴。灵活就业高校毕业生社保补贴最长不超过24个月，应届生只享受半年补贴。</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4.申请条件:属于政策补贴对象，申请材料齐全</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5.申请材料:1）本人身份证原件及复印件 2）</w:t>
            </w:r>
            <w:r>
              <w:rPr>
                <w:rFonts w:hint="eastAsia" w:ascii="仿宋_GB2312" w:hAnsi="宋体" w:eastAsia="仿宋_GB2312" w:cs="宋体"/>
                <w:color w:val="000000"/>
                <w:kern w:val="0"/>
                <w:sz w:val="18"/>
                <w:szCs w:val="18"/>
                <w:lang w:val="en-US" w:eastAsia="zh-CN"/>
              </w:rPr>
              <w:t>户口簿</w:t>
            </w:r>
            <w:bookmarkStart w:id="0" w:name="_GoBack"/>
            <w:bookmarkEnd w:id="0"/>
            <w:r>
              <w:rPr>
                <w:rFonts w:hint="eastAsia" w:ascii="仿宋_GB2312" w:hAnsi="宋体" w:eastAsia="仿宋_GB2312" w:cs="宋体"/>
                <w:color w:val="000000"/>
                <w:kern w:val="0"/>
                <w:sz w:val="18"/>
                <w:szCs w:val="18"/>
              </w:rPr>
              <w:t>原件及复印件（首页及本人页）3）毕业证原件及复印件4)《灵活就业高校毕业生社保补贴申请表》5)由本人开户的中国银行卡复印件6）社会保险征缴经办机构出具的本年度社会保险费缴费单据原件及复印件</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6.办理流程:申请人现场申请—受理人审核申请材料（材料不齐全的当场说明，由申请人补齐申请材料；不符合申报条件的，现场说明不受理的理由）—受理（符合条件并资料完整）—审查（汇总整理材料后统一报送至区属就业服务机构审查）—上报市人社局</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7.办理时限：人才中心审核环节资料齐全，当场办结</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8.办理地点（方式）:雁塔区人才交流服务中心（现场提交并审核）</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9.办理结果：人才中心审核环节当场告知办理结果</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10.咨询电话：029-85360325</w:t>
            </w:r>
          </w:p>
        </w:tc>
        <w:tc>
          <w:tcPr>
            <w:tcW w:w="3512"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1.《中华人民共和国政府信息公开条例》（中华人民共和国国务院令第711号）</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3.《人力资源市场暂行条例》（中华人民共和国国务院令第700号）</w:t>
            </w:r>
          </w:p>
        </w:tc>
        <w:tc>
          <w:tcPr>
            <w:tcW w:w="851"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公开事项信息形成或变更之日起20个工作日内公开</w:t>
            </w:r>
          </w:p>
        </w:tc>
        <w:tc>
          <w:tcPr>
            <w:tcW w:w="702"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雁塔区人力资源和社会保障局</w:t>
            </w:r>
          </w:p>
        </w:tc>
        <w:tc>
          <w:tcPr>
            <w:tcW w:w="2808"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■政府网站   □政府公报</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□两微一端   □发布会/听证会</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□广播电视   □纸质媒体</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□公开查阅点 ■政务服务中心</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□便民服务站 □入户/现场</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□社区/企事业单位/村公示栏（电子屏）</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□精准推送   ■其他</w:t>
            </w:r>
            <w:r>
              <w:rPr>
                <w:rFonts w:hint="eastAsia" w:ascii="仿宋_GB2312" w:hAnsi="宋体" w:eastAsia="仿宋_GB2312" w:cs="宋体"/>
                <w:color w:val="000000"/>
                <w:kern w:val="0"/>
                <w:sz w:val="18"/>
                <w:szCs w:val="18"/>
                <w:u w:val="single"/>
              </w:rPr>
              <w:t xml:space="preserve"> 基层公共服务平台</w:t>
            </w:r>
          </w:p>
        </w:tc>
        <w:tc>
          <w:tcPr>
            <w:tcW w:w="706"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706"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p>
        </w:tc>
        <w:tc>
          <w:tcPr>
            <w:tcW w:w="561"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659"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p>
        </w:tc>
        <w:tc>
          <w:tcPr>
            <w:tcW w:w="617"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517" w:type="dxa"/>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2" w:hRule="atLeast"/>
          <w:jc w:val="center"/>
        </w:trPr>
        <w:tc>
          <w:tcPr>
            <w:tcW w:w="428" w:type="dxa"/>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17</w:t>
            </w:r>
          </w:p>
        </w:tc>
        <w:tc>
          <w:tcPr>
            <w:tcW w:w="756"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8.基本公共就业创业政府购买服务</w:t>
            </w:r>
          </w:p>
        </w:tc>
        <w:tc>
          <w:tcPr>
            <w:tcW w:w="777"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8.1政府向社会购买基本公共就业创业服务成果</w:t>
            </w:r>
          </w:p>
        </w:tc>
        <w:tc>
          <w:tcPr>
            <w:tcW w:w="2395"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1.文件依据:西安市财政局 西安市人力资源和社会保障局关于印发《西安市就业资金管理办法》的通知 市财函[2019}2993号</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2.购买项目：公共就业服务信息系统建设、推广应用、运行维护及升级改造，人力资源调查和就业动态调查，就业创业信息服务与统计监测；专项就业创业服务活动，跨地区劳务协作；就业创业典型表彰奖励，创业项目推介和成果展示；聘请专业人员及购买社会机构提供的基本就业创业服务成果，《就业创业证》印制等。</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3.购买内容及评价标准：用于加强共就业创业服务机构能力建设，重点支持公共就业服务信息化建设和应用，以及向社会购买基本就业创业服务成果。</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4.购买主体：雁塔区人力资源和社会保障局</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5.承接主体条件：依法设立且合法存续的团体、组织，具备提供政府购买服务所需的资质和能力的。</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6.购买方式：采用市场竞标或单位集体决议等方式，严格按照政府采购招投（竞）标程序执行。</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7.提交材料：项目方案、规划、预算、本单位相关资质等。</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8.购买流程：向区财政局申请登记备案后，按照政府采购相关程序办理市场竞标或单位集体决议等方式选择选择优质中标单位后向社会公示信息，进一步提升政府采购透明度。</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9.受理地点（方式）：上门办理、提交资料、实地考察等。</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10.受理结果告知方式：送达集体决议文件</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11.咨询电话：029-88721377</w:t>
            </w:r>
          </w:p>
        </w:tc>
        <w:tc>
          <w:tcPr>
            <w:tcW w:w="3512"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1.《中华人民共和国政府信息公开条例》（中华人民共和国国务院令第711号）</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3.《人力资源市场暂行条例》（中华人民共和国国务院令第700号）</w:t>
            </w:r>
          </w:p>
        </w:tc>
        <w:tc>
          <w:tcPr>
            <w:tcW w:w="851"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公开事项信息形成或变更之日起20个工作日内公开</w:t>
            </w:r>
          </w:p>
        </w:tc>
        <w:tc>
          <w:tcPr>
            <w:tcW w:w="702"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雁塔区人力资源和社会保障局</w:t>
            </w:r>
          </w:p>
        </w:tc>
        <w:tc>
          <w:tcPr>
            <w:tcW w:w="2808"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■政府网站   □政府公报</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□两微一端   □发布会/听证会</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□广播电视   □纸质媒体</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□公开查阅点 ■政务服务中心</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□便民服务站 □入户/现场</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□社区/企事业单位/村公示栏（电子屏）</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□精准推送   ■其他</w:t>
            </w:r>
            <w:r>
              <w:rPr>
                <w:rFonts w:hint="eastAsia" w:ascii="仿宋_GB2312" w:hAnsi="宋体" w:eastAsia="仿宋_GB2312" w:cs="宋体"/>
                <w:color w:val="000000"/>
                <w:kern w:val="0"/>
                <w:sz w:val="18"/>
                <w:szCs w:val="18"/>
                <w:u w:val="single"/>
              </w:rPr>
              <w:t xml:space="preserve"> 基层公共服务平台</w:t>
            </w:r>
          </w:p>
        </w:tc>
        <w:tc>
          <w:tcPr>
            <w:tcW w:w="706"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706" w:type="dxa"/>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561"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659" w:type="dxa"/>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617"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517" w:type="dxa"/>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9" w:hRule="atLeast"/>
          <w:jc w:val="center"/>
        </w:trPr>
        <w:tc>
          <w:tcPr>
            <w:tcW w:w="428" w:type="dxa"/>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18</w:t>
            </w:r>
          </w:p>
        </w:tc>
        <w:tc>
          <w:tcPr>
            <w:tcW w:w="756"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9.国（境）外人员入境就业</w:t>
            </w:r>
          </w:p>
        </w:tc>
        <w:tc>
          <w:tcPr>
            <w:tcW w:w="777"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9.1国（境）外人员入境就业</w:t>
            </w:r>
          </w:p>
        </w:tc>
        <w:tc>
          <w:tcPr>
            <w:tcW w:w="2395"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1.文件依据</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2.对象范围：海外回国高层次人才</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3.申请条件：留学回国人员创新创业</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4.申请材料：个人相关资质材料</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5.办理流程：递交资料——受理审核——复审——办结</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6.办理时限：20个工作日</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7.办理地点（方式）：局就业促进科、辖区内各街办劳动保障事务所</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8.办理结果告知方式：电话告知、及办结意见表</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9.咨询电话：029-88721377</w:t>
            </w:r>
          </w:p>
        </w:tc>
        <w:tc>
          <w:tcPr>
            <w:tcW w:w="3512"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1.《中华人民共和国政府信息公开条例》（中华人民共和国国务院令第711号）</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2.《中华人民共和国出境入境管理法》（2012年6月30日第十一届全国人民代表大会常务委员会第二十七次会议通过）</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3.《国务院对确需保留的行政审批项目设定行政许可的决定》（中华人民共和国国务院令第412号，2009年1月29日第一次修订，2016年8月25日第二次修订）</w:t>
            </w:r>
          </w:p>
        </w:tc>
        <w:tc>
          <w:tcPr>
            <w:tcW w:w="851"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公开事项信息形成或变更之日起20个工作日内公开</w:t>
            </w:r>
          </w:p>
        </w:tc>
        <w:tc>
          <w:tcPr>
            <w:tcW w:w="702"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雁塔区人力资源和社会保障局</w:t>
            </w:r>
          </w:p>
        </w:tc>
        <w:tc>
          <w:tcPr>
            <w:tcW w:w="2808" w:type="dxa"/>
            <w:shd w:val="clear" w:color="auto" w:fill="auto"/>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■政府网站   □政府公报</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□两微一端   □发布会/听证会</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□广播电视   □纸质媒体</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□公开查阅点 ■政务服务中心</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□便民服务站 □入户/现场</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□社区/企事业单位/村公示栏（电子屏）</w:t>
            </w:r>
            <w:r>
              <w:rPr>
                <w:rFonts w:hint="eastAsia" w:ascii="仿宋_GB2312" w:hAnsi="宋体" w:eastAsia="仿宋_GB2312" w:cs="宋体"/>
                <w:color w:val="000000"/>
                <w:kern w:val="0"/>
                <w:sz w:val="18"/>
                <w:szCs w:val="18"/>
              </w:rPr>
              <w:br w:type="textWrapping"/>
            </w:r>
            <w:r>
              <w:rPr>
                <w:rFonts w:hint="eastAsia" w:ascii="仿宋_GB2312" w:hAnsi="宋体" w:eastAsia="仿宋_GB2312" w:cs="宋体"/>
                <w:color w:val="000000"/>
                <w:kern w:val="0"/>
                <w:sz w:val="18"/>
                <w:szCs w:val="18"/>
              </w:rPr>
              <w:t>□精准推送   ■其他</w:t>
            </w:r>
            <w:r>
              <w:rPr>
                <w:rFonts w:hint="eastAsia" w:ascii="仿宋_GB2312" w:hAnsi="宋体" w:eastAsia="仿宋_GB2312" w:cs="宋体"/>
                <w:color w:val="000000"/>
                <w:kern w:val="0"/>
                <w:sz w:val="18"/>
                <w:szCs w:val="18"/>
                <w:u w:val="single"/>
              </w:rPr>
              <w:t xml:space="preserve"> 基层公共服务平台</w:t>
            </w:r>
          </w:p>
        </w:tc>
        <w:tc>
          <w:tcPr>
            <w:tcW w:w="706"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706" w:type="dxa"/>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561"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659" w:type="dxa"/>
            <w:shd w:val="clear" w:color="auto" w:fill="auto"/>
            <w:vAlign w:val="center"/>
          </w:tcPr>
          <w:p>
            <w:pPr>
              <w:widowControl/>
              <w:spacing w:line="240" w:lineRule="exact"/>
              <w:jc w:val="center"/>
              <w:rPr>
                <w:rFonts w:ascii="仿宋_GB2312" w:hAnsi="宋体" w:eastAsia="仿宋_GB2312" w:cs="宋体"/>
                <w:kern w:val="0"/>
                <w:sz w:val="18"/>
                <w:szCs w:val="18"/>
              </w:rPr>
            </w:pPr>
          </w:p>
        </w:tc>
        <w:tc>
          <w:tcPr>
            <w:tcW w:w="617" w:type="dxa"/>
            <w:shd w:val="clear" w:color="auto" w:fill="auto"/>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w:t>
            </w:r>
          </w:p>
        </w:tc>
        <w:tc>
          <w:tcPr>
            <w:tcW w:w="517" w:type="dxa"/>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r>
    </w:tbl>
    <w:p/>
    <w:sectPr>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C7172"/>
    <w:rsid w:val="00355F46"/>
    <w:rsid w:val="003937A9"/>
    <w:rsid w:val="004C7172"/>
    <w:rsid w:val="00803138"/>
    <w:rsid w:val="00871006"/>
    <w:rsid w:val="008C3854"/>
    <w:rsid w:val="009D656C"/>
    <w:rsid w:val="00A8525F"/>
    <w:rsid w:val="00E317CD"/>
    <w:rsid w:val="00E83E53"/>
    <w:rsid w:val="00F3149B"/>
    <w:rsid w:val="62942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BD118C-C27E-4729-93F9-B7FEE0ADC17E}">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9463</Words>
  <Characters>10198</Characters>
  <Lines>83</Lines>
  <Paragraphs>23</Paragraphs>
  <TotalTime>24</TotalTime>
  <ScaleCrop>false</ScaleCrop>
  <LinksUpToDate>false</LinksUpToDate>
  <CharactersWithSpaces>11154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2020-10-22T06:42:00Z</dcterms:created>
  <dc:creator>Administrator</dc:creator>
  <cp:lastModifiedBy>  봉숭아 ル U  ° </cp:lastModifiedBy>
  <dcterms:modified xsi:type="dcterms:W3CDTF">2022-04-19T06:54:21Z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2B3216428BCD4559B619976B4B14A8B8</vt:lpwstr>
  </property>
</Properties>
</file>