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小标宋" w:eastAsia="小标宋"/>
          <w:sz w:val="36"/>
          <w:szCs w:val="36"/>
        </w:rPr>
      </w:pPr>
      <w:r>
        <w:rPr>
          <w:rFonts w:hint="eastAsia" w:ascii="小标宋" w:eastAsia="小标宋"/>
          <w:sz w:val="36"/>
          <w:szCs w:val="36"/>
        </w:rPr>
        <w:t>雁塔区社会保险领域基层政务公开标准目录</w:t>
      </w:r>
    </w:p>
    <w:tbl>
      <w:tblPr>
        <w:tblStyle w:val="4"/>
        <w:tblW w:w="15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652"/>
        <w:gridCol w:w="756"/>
        <w:gridCol w:w="3698"/>
        <w:gridCol w:w="2587"/>
        <w:gridCol w:w="673"/>
        <w:gridCol w:w="709"/>
        <w:gridCol w:w="2693"/>
        <w:gridCol w:w="567"/>
        <w:gridCol w:w="709"/>
        <w:gridCol w:w="425"/>
        <w:gridCol w:w="567"/>
        <w:gridCol w:w="555"/>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58" w:type="dxa"/>
            <w:vMerge w:val="restart"/>
            <w:shd w:val="clear" w:color="auto" w:fill="auto"/>
            <w:noWrap/>
            <w:vAlign w:val="center"/>
          </w:tcPr>
          <w:p>
            <w:pPr>
              <w:widowControl/>
              <w:spacing w:line="220" w:lineRule="exact"/>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序号</w:t>
            </w:r>
          </w:p>
        </w:tc>
        <w:tc>
          <w:tcPr>
            <w:tcW w:w="1408" w:type="dxa"/>
            <w:gridSpan w:val="2"/>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公开事项</w:t>
            </w:r>
          </w:p>
        </w:tc>
        <w:tc>
          <w:tcPr>
            <w:tcW w:w="3698" w:type="dxa"/>
            <w:vMerge w:val="restart"/>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公开内容</w:t>
            </w:r>
            <w:r>
              <w:rPr>
                <w:rFonts w:ascii="Times New Roman" w:hAnsi="Times New Roman" w:eastAsia="仿宋_GB2312" w:cs="Times New Roman"/>
                <w:b/>
                <w:bCs/>
                <w:color w:val="000000"/>
                <w:kern w:val="0"/>
                <w:sz w:val="18"/>
                <w:szCs w:val="18"/>
              </w:rPr>
              <w:br w:type="textWrapping"/>
            </w:r>
            <w:r>
              <w:rPr>
                <w:rFonts w:ascii="Times New Roman" w:hAnsi="Times New Roman" w:eastAsia="仿宋_GB2312" w:cs="Times New Roman"/>
                <w:b/>
                <w:bCs/>
                <w:color w:val="000000"/>
                <w:kern w:val="0"/>
                <w:sz w:val="18"/>
                <w:szCs w:val="18"/>
              </w:rPr>
              <w:t>（要素）</w:t>
            </w:r>
          </w:p>
        </w:tc>
        <w:tc>
          <w:tcPr>
            <w:tcW w:w="2587" w:type="dxa"/>
            <w:vMerge w:val="restart"/>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公开依据</w:t>
            </w:r>
          </w:p>
        </w:tc>
        <w:tc>
          <w:tcPr>
            <w:tcW w:w="673" w:type="dxa"/>
            <w:vMerge w:val="restart"/>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公开时限</w:t>
            </w:r>
          </w:p>
        </w:tc>
        <w:tc>
          <w:tcPr>
            <w:tcW w:w="709" w:type="dxa"/>
            <w:vMerge w:val="restart"/>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公开</w:t>
            </w:r>
          </w:p>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主体</w:t>
            </w:r>
          </w:p>
        </w:tc>
        <w:tc>
          <w:tcPr>
            <w:tcW w:w="2693" w:type="dxa"/>
            <w:vMerge w:val="restart"/>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公开渠道和载体</w:t>
            </w:r>
          </w:p>
        </w:tc>
        <w:tc>
          <w:tcPr>
            <w:tcW w:w="1276" w:type="dxa"/>
            <w:gridSpan w:val="2"/>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公开对象</w:t>
            </w:r>
          </w:p>
        </w:tc>
        <w:tc>
          <w:tcPr>
            <w:tcW w:w="992" w:type="dxa"/>
            <w:gridSpan w:val="2"/>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公开方式</w:t>
            </w:r>
          </w:p>
        </w:tc>
        <w:tc>
          <w:tcPr>
            <w:tcW w:w="952" w:type="dxa"/>
            <w:gridSpan w:val="2"/>
            <w:shd w:val="clear" w:color="auto" w:fill="auto"/>
            <w:noWrap/>
            <w:vAlign w:val="center"/>
          </w:tcPr>
          <w:p>
            <w:pPr>
              <w:widowControl/>
              <w:spacing w:line="220" w:lineRule="exact"/>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58" w:type="dxa"/>
            <w:vMerge w:val="continue"/>
            <w:vAlign w:val="center"/>
          </w:tcPr>
          <w:p>
            <w:pPr>
              <w:widowControl/>
              <w:spacing w:line="220" w:lineRule="exact"/>
              <w:jc w:val="left"/>
              <w:rPr>
                <w:rFonts w:ascii="Times New Roman" w:hAnsi="Times New Roman" w:eastAsia="仿宋_GB2312" w:cs="Times New Roman"/>
                <w:b/>
                <w:bCs/>
                <w:kern w:val="0"/>
                <w:sz w:val="18"/>
                <w:szCs w:val="18"/>
              </w:rPr>
            </w:pPr>
          </w:p>
        </w:tc>
        <w:tc>
          <w:tcPr>
            <w:tcW w:w="652" w:type="dxa"/>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一级事项</w:t>
            </w:r>
          </w:p>
        </w:tc>
        <w:tc>
          <w:tcPr>
            <w:tcW w:w="756" w:type="dxa"/>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二级事项</w:t>
            </w:r>
          </w:p>
        </w:tc>
        <w:tc>
          <w:tcPr>
            <w:tcW w:w="3698" w:type="dxa"/>
            <w:vMerge w:val="continue"/>
            <w:vAlign w:val="center"/>
          </w:tcPr>
          <w:p>
            <w:pPr>
              <w:widowControl/>
              <w:spacing w:line="220" w:lineRule="exact"/>
              <w:jc w:val="left"/>
              <w:rPr>
                <w:rFonts w:ascii="Times New Roman" w:hAnsi="Times New Roman" w:eastAsia="仿宋_GB2312" w:cs="Times New Roman"/>
                <w:b/>
                <w:bCs/>
                <w:color w:val="000000"/>
                <w:kern w:val="0"/>
                <w:sz w:val="18"/>
                <w:szCs w:val="18"/>
              </w:rPr>
            </w:pPr>
          </w:p>
        </w:tc>
        <w:tc>
          <w:tcPr>
            <w:tcW w:w="2587" w:type="dxa"/>
            <w:vMerge w:val="continue"/>
            <w:vAlign w:val="center"/>
          </w:tcPr>
          <w:p>
            <w:pPr>
              <w:widowControl/>
              <w:spacing w:line="220" w:lineRule="exact"/>
              <w:jc w:val="left"/>
              <w:rPr>
                <w:rFonts w:ascii="Times New Roman" w:hAnsi="Times New Roman" w:eastAsia="仿宋_GB2312" w:cs="Times New Roman"/>
                <w:b/>
                <w:bCs/>
                <w:color w:val="000000"/>
                <w:kern w:val="0"/>
                <w:sz w:val="18"/>
                <w:szCs w:val="18"/>
              </w:rPr>
            </w:pPr>
          </w:p>
        </w:tc>
        <w:tc>
          <w:tcPr>
            <w:tcW w:w="673" w:type="dxa"/>
            <w:vMerge w:val="continue"/>
            <w:vAlign w:val="center"/>
          </w:tcPr>
          <w:p>
            <w:pPr>
              <w:widowControl/>
              <w:spacing w:line="220" w:lineRule="exact"/>
              <w:jc w:val="center"/>
              <w:rPr>
                <w:rFonts w:ascii="Times New Roman" w:hAnsi="Times New Roman" w:eastAsia="仿宋_GB2312" w:cs="Times New Roman"/>
                <w:b/>
                <w:bCs/>
                <w:color w:val="000000"/>
                <w:kern w:val="0"/>
                <w:sz w:val="18"/>
                <w:szCs w:val="18"/>
              </w:rPr>
            </w:pPr>
          </w:p>
        </w:tc>
        <w:tc>
          <w:tcPr>
            <w:tcW w:w="709" w:type="dxa"/>
            <w:vMerge w:val="continue"/>
            <w:vAlign w:val="center"/>
          </w:tcPr>
          <w:p>
            <w:pPr>
              <w:widowControl/>
              <w:spacing w:line="220" w:lineRule="exact"/>
              <w:jc w:val="center"/>
              <w:rPr>
                <w:rFonts w:ascii="Times New Roman" w:hAnsi="Times New Roman" w:eastAsia="仿宋_GB2312" w:cs="Times New Roman"/>
                <w:b/>
                <w:bCs/>
                <w:color w:val="000000"/>
                <w:kern w:val="0"/>
                <w:sz w:val="18"/>
                <w:szCs w:val="18"/>
              </w:rPr>
            </w:pPr>
          </w:p>
        </w:tc>
        <w:tc>
          <w:tcPr>
            <w:tcW w:w="2693" w:type="dxa"/>
            <w:vMerge w:val="continue"/>
            <w:vAlign w:val="center"/>
          </w:tcPr>
          <w:p>
            <w:pPr>
              <w:widowControl/>
              <w:spacing w:line="220" w:lineRule="exact"/>
              <w:jc w:val="left"/>
              <w:rPr>
                <w:rFonts w:ascii="Times New Roman" w:hAnsi="Times New Roman" w:eastAsia="仿宋_GB2312" w:cs="Times New Roman"/>
                <w:b/>
                <w:bCs/>
                <w:color w:val="000000"/>
                <w:kern w:val="0"/>
                <w:sz w:val="18"/>
                <w:szCs w:val="18"/>
              </w:rPr>
            </w:pPr>
          </w:p>
        </w:tc>
        <w:tc>
          <w:tcPr>
            <w:tcW w:w="567" w:type="dxa"/>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全社会</w:t>
            </w:r>
          </w:p>
        </w:tc>
        <w:tc>
          <w:tcPr>
            <w:tcW w:w="709" w:type="dxa"/>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特定群体</w:t>
            </w:r>
          </w:p>
        </w:tc>
        <w:tc>
          <w:tcPr>
            <w:tcW w:w="425" w:type="dxa"/>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主动</w:t>
            </w:r>
          </w:p>
        </w:tc>
        <w:tc>
          <w:tcPr>
            <w:tcW w:w="567" w:type="dxa"/>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依申请</w:t>
            </w:r>
          </w:p>
        </w:tc>
        <w:tc>
          <w:tcPr>
            <w:tcW w:w="555" w:type="dxa"/>
            <w:shd w:val="clear" w:color="auto" w:fill="auto"/>
            <w:vAlign w:val="center"/>
          </w:tcPr>
          <w:p>
            <w:pPr>
              <w:widowControl/>
              <w:spacing w:line="22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县级</w:t>
            </w:r>
          </w:p>
        </w:tc>
        <w:tc>
          <w:tcPr>
            <w:tcW w:w="397" w:type="dxa"/>
            <w:shd w:val="clear" w:color="auto" w:fill="auto"/>
            <w:vAlign w:val="center"/>
          </w:tcPr>
          <w:p>
            <w:pPr>
              <w:widowControl/>
              <w:spacing w:line="220" w:lineRule="exact"/>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458" w:type="dxa"/>
            <w:vMerge w:val="restart"/>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w:t>
            </w:r>
          </w:p>
          <w:p>
            <w:pPr>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652" w:type="dxa"/>
            <w:vMerge w:val="restart"/>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1.社会保险登记</w:t>
            </w:r>
          </w:p>
        </w:tc>
        <w:tc>
          <w:tcPr>
            <w:tcW w:w="756" w:type="dxa"/>
            <w:shd w:val="clear" w:color="auto" w:fill="auto"/>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1.1机关事业单位社会保险登记</w:t>
            </w:r>
          </w:p>
        </w:tc>
        <w:tc>
          <w:tcPr>
            <w:tcW w:w="3698" w:type="dxa"/>
            <w:shd w:val="clear" w:color="auto" w:fill="auto"/>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1.机关事业单位工伤保险参保登记</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事项资料：（1）机构成立批文；（2）工资审批表；（3）养老保险缴费单；（4）《西安市用人单位社会保险申报登记表》；（5）《西安市社会保险用人单位缴费工资申报花名册》；（6）个人批量新参保（恢复）Excel表格。以上资料均为复印件一式两份，加盖单位公章。</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3.资料齐全，即时办结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4.无收费</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5.每月20日之前（节假日不顺延）</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6.雁塔区政务服务中心1-11号四险综合服务窗口</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7.监督电话：89281855</w:t>
            </w:r>
          </w:p>
        </w:tc>
        <w:tc>
          <w:tcPr>
            <w:tcW w:w="2587" w:type="dxa"/>
            <w:shd w:val="clear" w:color="auto" w:fill="auto"/>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3.《国务院关于机关事业单位工作人员养老保险制度改革的决定》（国发</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2015</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2号）</w:t>
            </w:r>
          </w:p>
        </w:tc>
        <w:tc>
          <w:tcPr>
            <w:tcW w:w="673"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58" w:type="dxa"/>
            <w:vMerge w:val="continue"/>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p>
        </w:tc>
        <w:tc>
          <w:tcPr>
            <w:tcW w:w="652" w:type="dxa"/>
            <w:vMerge w:val="continue"/>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1.2工程建设项目办理工伤保险参保登记</w:t>
            </w:r>
          </w:p>
        </w:tc>
        <w:tc>
          <w:tcPr>
            <w:tcW w:w="3698" w:type="dxa"/>
            <w:shd w:val="clear" w:color="auto" w:fill="auto"/>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1.工程建设项目办理工伤保险参保登记</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办理资料：（1）《西安市建筑施工企业按建设项目参加工伤保险登记表》（电子版及纸质版）；（2）《企业参保人员花名册》（电子版及纸质版）；（3）营业执照复印件；（4）《中标通知书》或《承接工程通知书》或《建筑工程施工合同》（5）开工通知书（已经开工项目提供）；（6）安全生产许可证；（7）分公司和总公司的营业执照（外地企业提供）。以上资料均为复印件一式两份，加盖单位公章。</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3.资料齐全，即时办结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4.无收费</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5.每个工作日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6.雁塔区政务服务中心1-11号四险综合服务窗口</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7.监督电话：89281855</w:t>
            </w:r>
          </w:p>
        </w:tc>
        <w:tc>
          <w:tcPr>
            <w:tcW w:w="2587" w:type="dxa"/>
            <w:shd w:val="clear" w:color="auto" w:fill="auto"/>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3.《社会保险费征缴暂行条例》（中华人民共和国国务院令710号）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jc w:val="center"/>
        </w:trPr>
        <w:tc>
          <w:tcPr>
            <w:tcW w:w="458" w:type="dxa"/>
            <w:vMerge w:val="restart"/>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w:t>
            </w:r>
          </w:p>
          <w:p>
            <w:pPr>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p>
            <w:pPr>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652" w:type="dxa"/>
            <w:vMerge w:val="restart"/>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1.社会保险登记</w:t>
            </w:r>
          </w:p>
        </w:tc>
        <w:tc>
          <w:tcPr>
            <w:tcW w:w="756" w:type="dxa"/>
            <w:shd w:val="clear" w:color="auto" w:fill="auto"/>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1.3参保单位注销</w:t>
            </w:r>
          </w:p>
        </w:tc>
        <w:tc>
          <w:tcPr>
            <w:tcW w:w="3698" w:type="dxa"/>
            <w:shd w:val="clear" w:color="auto" w:fill="auto"/>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1.参保单位工伤失业保险注销</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2.办理资料：《西安市社会保险参保单位注销登记表》</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3.办理方式：窗口办理             </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4.办理时限：资料齐全，即时办结             </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5.结果送达：当场办结             </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6.收费依据及标准：无收费        </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7.办事时间：每月20日之前（节假日不顺延）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8.办理机构及地点：雁塔区政务服务中心1-11号四险综合服务窗口        </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9.咨询查询途径：电话、微信       </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10.监督投诉渠道：89281855</w:t>
            </w:r>
          </w:p>
        </w:tc>
        <w:tc>
          <w:tcPr>
            <w:tcW w:w="2587" w:type="dxa"/>
            <w:shd w:val="clear" w:color="auto" w:fill="auto"/>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3.《社会保险费征缴暂行条例》（中华人民共和国国务院令710号）</w:t>
            </w:r>
          </w:p>
        </w:tc>
        <w:tc>
          <w:tcPr>
            <w:tcW w:w="673"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jc w:val="center"/>
        </w:trPr>
        <w:tc>
          <w:tcPr>
            <w:tcW w:w="458" w:type="dxa"/>
            <w:vMerge w:val="continue"/>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652" w:type="dxa"/>
            <w:vMerge w:val="continue"/>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1.4职工参保登记</w:t>
            </w:r>
          </w:p>
        </w:tc>
        <w:tc>
          <w:tcPr>
            <w:tcW w:w="3698" w:type="dxa"/>
            <w:shd w:val="clear" w:color="auto" w:fill="auto"/>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1.事项名称：工伤失业保险参保登记             </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办理资料：（1）营业执照；（2）工资审批表；（3）养老保险缴费单；（4）《西安市用人单位社会保险申报登记表》；（5）《西安市社会保险用人单位缴费工资申报花名册》；（6）《西安市失业保险缴费基数审核》；（7）个人批量新参保（恢复）Excel表格。以上资料均为复印件一式两份，加盖单位公章。</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3.办理方式：窗口受理</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4.办理时限：资料齐全，即时办结</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5.送达结果：当场办结</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7.办理时间：每月20日之前（节假日不顺延）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10.监督电话：89281855</w:t>
            </w:r>
          </w:p>
        </w:tc>
        <w:tc>
          <w:tcPr>
            <w:tcW w:w="2587" w:type="dxa"/>
            <w:shd w:val="clear" w:color="auto" w:fill="auto"/>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3.《社会保险费征缴暂行条例》（中华人民共和国国务院令710号）</w:t>
            </w:r>
          </w:p>
        </w:tc>
        <w:tc>
          <w:tcPr>
            <w:tcW w:w="673"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8" w:hRule="atLeast"/>
          <w:jc w:val="center"/>
        </w:trPr>
        <w:tc>
          <w:tcPr>
            <w:tcW w:w="458" w:type="dxa"/>
            <w:shd w:val="clear" w:color="auto" w:fill="auto"/>
            <w:noWrap/>
            <w:vAlign w:val="center"/>
          </w:tcPr>
          <w:p>
            <w:pPr>
              <w:widowControl/>
              <w:spacing w:line="22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1</w:t>
            </w:r>
            <w:r>
              <w:rPr>
                <w:rFonts w:ascii="Times New Roman" w:hAnsi="Times New Roman" w:eastAsia="仿宋_GB2312" w:cs="Times New Roman"/>
                <w:kern w:val="0"/>
                <w:sz w:val="18"/>
                <w:szCs w:val="18"/>
              </w:rPr>
              <w:t>　</w:t>
            </w:r>
          </w:p>
        </w:tc>
        <w:tc>
          <w:tcPr>
            <w:tcW w:w="652"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1.社会保险登记</w:t>
            </w:r>
          </w:p>
        </w:tc>
        <w:tc>
          <w:tcPr>
            <w:tcW w:w="756"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1.5城乡居民养老保险参保登记</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1.事项名称:城乡居民养老保险参保登记。</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2.事项简述:凡具有我区城乡居民户籍，年满16周岁(不含在校学生)，非国家机关和事业单位工作人员及不属于企业职工基本养老保险制度覆盖范围的人员，可在户籍地自愿参加城乡居民基本养老保险。</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3.办理材料:携带户口簿和居民身份证原件及3份复印件（重度残疾人等困难群体应同时提供相关证明材料原件和3份复印件）。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4.办理方式:到户籍所在地村居）委会提出参保申请，填写《城乡居民基本养老保险参保登记表》。</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5.办理时限:资料齐全即时办理。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6.结果送达:资料齐全即时办理。           </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7.收费依据及标准:无收费。       </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8.办事时间:工作日。</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9.办理机构及地点:户籍所在地村（居）委会。</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10.咨询查询途径:户籍所在地村（居）委会或街道办事处党群服务中心或区人社局城乡居民养老保险经办中心。</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11.监督投诉渠道：街道办事处社会事务科或区人社局城乡居民养老保险基金管理中心（029-88864366）。</w:t>
            </w:r>
          </w:p>
        </w:tc>
        <w:tc>
          <w:tcPr>
            <w:tcW w:w="2587"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3.《国务院关于机关事业单位工作人员养老保险制度改革的决定》（国发</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2015</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noWrap/>
            <w:vAlign w:val="center"/>
          </w:tcPr>
          <w:p>
            <w:pPr>
              <w:widowControl/>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58"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2</w:t>
            </w:r>
            <w:r>
              <w:rPr>
                <w:rFonts w:ascii="Times New Roman" w:hAnsi="Times New Roman" w:eastAsia="仿宋_GB2312" w:cs="Times New Roman"/>
                <w:color w:val="000000"/>
                <w:kern w:val="0"/>
                <w:sz w:val="18"/>
                <w:szCs w:val="18"/>
              </w:rPr>
              <w:t>　</w:t>
            </w:r>
          </w:p>
        </w:tc>
        <w:tc>
          <w:tcPr>
            <w:tcW w:w="652"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2.社会保险参保信息维护</w:t>
            </w: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2.1单位（项目）基本信息变更</w:t>
            </w:r>
          </w:p>
        </w:tc>
        <w:tc>
          <w:tcPr>
            <w:tcW w:w="3698"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1.事项名称：单位（项目）基本信息变更</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2.办理材料：《营业执照》复印件（一式两份，加盖单位公章）</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4.办理时限：资料齐全，即时办结             5.结果送达：当场办结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3.《社会保险费征缴暂行条例》（中华人民共和国国务院令710号）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458" w:type="dxa"/>
            <w:vMerge w:val="restart"/>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2</w:t>
            </w:r>
            <w:r>
              <w:rPr>
                <w:rFonts w:ascii="Times New Roman" w:hAnsi="Times New Roman" w:eastAsia="仿宋_GB2312" w:cs="Times New Roman"/>
                <w:color w:val="000000"/>
                <w:kern w:val="0"/>
                <w:sz w:val="18"/>
                <w:szCs w:val="18"/>
              </w:rPr>
              <w:t>　　</w:t>
            </w:r>
          </w:p>
        </w:tc>
        <w:tc>
          <w:tcPr>
            <w:tcW w:w="652" w:type="dxa"/>
            <w:vMerge w:val="restart"/>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2.社会保险参保信息维护</w:t>
            </w: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2.2个人基本信息变更</w:t>
            </w:r>
          </w:p>
        </w:tc>
        <w:tc>
          <w:tcPr>
            <w:tcW w:w="3698"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1.事项名称：个人基本信息变更</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2.办理材料：（1）申请人身份证复印件；（2）代办人身份证复印件。             3.办理方式：窗口受理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4.办理时限：资料齐全，即时办结             5.结果送达：当场办结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3.《社会保险费征缴暂行条例》（中华人民共和国国务院令710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458" w:type="dxa"/>
            <w:vMerge w:val="continue"/>
            <w:shd w:val="clear" w:color="auto" w:fill="auto"/>
            <w:vAlign w:val="center"/>
          </w:tcPr>
          <w:p>
            <w:pPr>
              <w:spacing w:line="220" w:lineRule="exact"/>
              <w:jc w:val="center"/>
              <w:rPr>
                <w:rFonts w:ascii="Times New Roman" w:hAnsi="Times New Roman" w:eastAsia="仿宋_GB2312" w:cs="Times New Roman"/>
                <w:color w:val="000000"/>
                <w:kern w:val="0"/>
                <w:sz w:val="18"/>
                <w:szCs w:val="18"/>
              </w:rPr>
            </w:pPr>
          </w:p>
        </w:tc>
        <w:tc>
          <w:tcPr>
            <w:tcW w:w="652" w:type="dxa"/>
            <w:vMerge w:val="continue"/>
            <w:vAlign w:val="center"/>
          </w:tcPr>
          <w:p>
            <w:pPr>
              <w:spacing w:line="240" w:lineRule="exact"/>
              <w:jc w:val="lef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2.3工伤保险待遇发放账户维护申请</w:t>
            </w:r>
          </w:p>
        </w:tc>
        <w:tc>
          <w:tcPr>
            <w:tcW w:w="3698"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1.事项名称：工伤保险待遇发放账户维护申请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2.办理材料：提交正确银行账户信息</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3.办理方式：窗口受理</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4.办理时限：资料齐全，即时办结</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5.结果送达：当场办结</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6.收费依据及标准：无收费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7.办理时间：每个工作日</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8.办理机构及地点：雁塔区政务服务中心1-11号四险综合服务窗口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9.咨询查询途径：电话、微信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3.《社会保险费征缴暂行条例》（中华人民共和国国务院令710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58" w:type="dxa"/>
            <w:vMerge w:val="continue"/>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p>
        </w:tc>
        <w:tc>
          <w:tcPr>
            <w:tcW w:w="652" w:type="dxa"/>
            <w:vMerge w:val="continue"/>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2.4失业保险待遇发放账户维护申请</w:t>
            </w:r>
          </w:p>
        </w:tc>
        <w:tc>
          <w:tcPr>
            <w:tcW w:w="3698"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1.事项名称：失业保险待遇发放账户维护申请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2.办理材料：提交正确银行账户信息             3.办理方式：窗口受理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4.办理时限：资料齐全，即时办结             5.结果送达：当场办结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3.《社会保险费征缴暂行条例》（中华人民共和国国务院令710号）</w:t>
            </w:r>
          </w:p>
        </w:tc>
        <w:tc>
          <w:tcPr>
            <w:tcW w:w="673"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58" w:type="dxa"/>
            <w:vMerge w:val="restart"/>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3</w:t>
            </w:r>
          </w:p>
        </w:tc>
        <w:tc>
          <w:tcPr>
            <w:tcW w:w="652" w:type="dxa"/>
            <w:vMerge w:val="restart"/>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3.社会保险缴费申报</w:t>
            </w:r>
          </w:p>
        </w:tc>
        <w:tc>
          <w:tcPr>
            <w:tcW w:w="756" w:type="dxa"/>
            <w:shd w:val="clear" w:color="auto" w:fill="auto"/>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3.1缴费人员增减申报</w:t>
            </w:r>
          </w:p>
        </w:tc>
        <w:tc>
          <w:tcPr>
            <w:tcW w:w="3698" w:type="dxa"/>
            <w:shd w:val="clear" w:color="auto" w:fill="auto"/>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1.事项名称：参保职工工伤失业保险增减变动</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2.办理材料：（1）《西安市雁塔区四险参保人员增减变动表》；（2）新增人员提供工资表、劳动合同或行政介绍信（接续缴费的需提供相关证明）；（3）减少人员提供离职手续或死亡证明；（4）在职变退休提供退休审批表；（5）人员变更的Excel表格。以上资料，一式两份加盖公章。             </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3.办理方式：窗口受理或网厅受理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4.办理时限：资料齐全，即时办结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5.送达结果：当场办结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7.办理时间：每月28日之前（节假日不顺延）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8.办理机构及地点：雁塔区政务服务中心1-11号四险综合服务窗口或西安市人社局网上办事大厅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10.监督电话：89281855</w:t>
            </w:r>
          </w:p>
        </w:tc>
        <w:tc>
          <w:tcPr>
            <w:tcW w:w="2587" w:type="dxa"/>
            <w:shd w:val="clear" w:color="auto" w:fill="auto"/>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3.《社会保险费征缴暂行条例》（中华人民共和国国务院令710号）</w:t>
            </w:r>
          </w:p>
        </w:tc>
        <w:tc>
          <w:tcPr>
            <w:tcW w:w="673" w:type="dxa"/>
            <w:shd w:val="clear" w:color="auto" w:fill="auto"/>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458" w:type="dxa"/>
            <w:vMerge w:val="continue"/>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p>
        </w:tc>
        <w:tc>
          <w:tcPr>
            <w:tcW w:w="652" w:type="dxa"/>
            <w:vMerge w:val="continue"/>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4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3.2社会保险缴费申报与变更</w:t>
            </w:r>
          </w:p>
        </w:tc>
        <w:tc>
          <w:tcPr>
            <w:tcW w:w="3698" w:type="dxa"/>
            <w:shd w:val="clear" w:color="auto" w:fill="auto"/>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1.工伤失业保险缴费申报与变更</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2.办理材料：该事项与参保登记合并办理，无需再提供其他资料。             3.办理方式：窗口或网厅核定缴费基数后，参保单位前往税务部门进行申报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4.办理时限：资料齐全，即时办结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5.送达结果：当场办结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7.办理时间：每月28日之前（节假日不顺延）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8.办理机构及地点：雁塔区政务服务中心1-11号四险综合服务窗口或西安市人社局网上办事大厅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10.监督电话：89281855</w:t>
            </w:r>
          </w:p>
        </w:tc>
        <w:tc>
          <w:tcPr>
            <w:tcW w:w="2587" w:type="dxa"/>
            <w:shd w:val="clear" w:color="auto" w:fill="auto"/>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3.《社会保险费征缴暂行条例》（中华人民共和国国务院令710号）</w:t>
            </w:r>
          </w:p>
        </w:tc>
        <w:tc>
          <w:tcPr>
            <w:tcW w:w="673" w:type="dxa"/>
            <w:shd w:val="clear" w:color="auto" w:fill="auto"/>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458" w:type="dxa"/>
            <w:vMerge w:val="restart"/>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4</w:t>
            </w:r>
            <w:r>
              <w:rPr>
                <w:rFonts w:ascii="Times New Roman" w:hAnsi="Times New Roman" w:eastAsia="仿宋_GB2312" w:cs="Times New Roman"/>
                <w:color w:val="000000"/>
                <w:kern w:val="0"/>
                <w:sz w:val="18"/>
                <w:szCs w:val="18"/>
              </w:rPr>
              <w:t>　</w:t>
            </w:r>
          </w:p>
          <w:p>
            <w:pPr>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652" w:type="dxa"/>
            <w:vMerge w:val="restart"/>
            <w:shd w:val="clear" w:color="auto" w:fill="auto"/>
            <w:vAlign w:val="center"/>
          </w:tcPr>
          <w:p>
            <w:pPr>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4.社会保险参保缴费记录查询</w:t>
            </w:r>
          </w:p>
        </w:tc>
        <w:tc>
          <w:tcPr>
            <w:tcW w:w="756" w:type="dxa"/>
            <w:shd w:val="clear" w:color="auto" w:fill="auto"/>
            <w:vAlign w:val="center"/>
          </w:tcPr>
          <w:p>
            <w:pPr>
              <w:widowControl/>
              <w:spacing w:line="24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4.1单位参保证明查询打印</w:t>
            </w:r>
          </w:p>
        </w:tc>
        <w:tc>
          <w:tcPr>
            <w:tcW w:w="3698"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1.事项名称：单位工伤失业保险参保证明查询打印</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2.办理材料：单位经办人绑定自助查询机或开通网厅即可</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3.办理方式：政务大厅自助查询机或网厅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4.办理时限：资料齐全，即时办结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5.送达结果：当场办结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7.办理时间：每天</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8.办理机构及地点：雁塔区政务服务中心自助查询机或西安市人社局网上办事大厅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10.监督电话：89281855</w:t>
            </w:r>
          </w:p>
        </w:tc>
        <w:tc>
          <w:tcPr>
            <w:tcW w:w="2587"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3.《社会保险费征缴暂行条例》（中华人民共和国国务院令710号）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58" w:type="dxa"/>
            <w:vMerge w:val="continue"/>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652" w:type="dxa"/>
            <w:vMerge w:val="continue"/>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4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4.2个人权益记录查询打印</w:t>
            </w:r>
          </w:p>
        </w:tc>
        <w:tc>
          <w:tcPr>
            <w:tcW w:w="3698"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1.事项名称：个人工伤失业保险权益记录查询打印</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2.办理材料：本人身份证</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3.办理方式：政务大厅自助查询机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4.办理时限：资料齐全，即时办结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5.送达结果：当场办结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7.办理时间：每天</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8.办理机构及地点：雁塔区政务服务中心自助查询机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10.监督电话：89281855</w:t>
            </w:r>
          </w:p>
        </w:tc>
        <w:tc>
          <w:tcPr>
            <w:tcW w:w="2587"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3.《社会保险费征缴暂行条例》（中华人民共和国国务院令710号）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58" w:type="dxa"/>
            <w:shd w:val="clear" w:color="auto" w:fill="auto"/>
            <w:noWrap/>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w:t>
            </w:r>
            <w:r>
              <w:rPr>
                <w:rFonts w:ascii="Times New Roman" w:hAnsi="Times New Roman" w:eastAsia="仿宋_GB2312" w:cs="Times New Roman"/>
                <w:kern w:val="0"/>
                <w:sz w:val="18"/>
                <w:szCs w:val="18"/>
              </w:rPr>
              <w:t>　</w:t>
            </w:r>
          </w:p>
        </w:tc>
        <w:tc>
          <w:tcPr>
            <w:tcW w:w="652"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5.养老保险服务</w:t>
            </w:r>
          </w:p>
        </w:tc>
        <w:tc>
          <w:tcPr>
            <w:tcW w:w="756"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5.1职工正常退休(职)申请</w:t>
            </w:r>
          </w:p>
        </w:tc>
        <w:tc>
          <w:tcPr>
            <w:tcW w:w="3698"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1.事项名称2.事项简述 3.办理材料4.办理方式 5.办理时限 6.办事时间7.办理机构及地点8.咨询查询途径</w:t>
            </w:r>
          </w:p>
        </w:tc>
        <w:tc>
          <w:tcPr>
            <w:tcW w:w="2587"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3.《中华人民共和国劳动保险条例》（1951年2月26，《中华人民共和国劳动保险条例》发布，自1951年02月26日起施行法律法规；1953年1月2日，《中华人民共和国劳动保险条例》经中央人民政府政务院修正） 4.《国务院关于工人退休、退职暂行办法》（国发〔1978〕104号）5.《西安市政府转批市劳动局关于规范企业职工退休审批管理工作实施意见的通知》（市政发〔2002〕193号）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3" w:hRule="atLeast"/>
          <w:jc w:val="center"/>
        </w:trPr>
        <w:tc>
          <w:tcPr>
            <w:tcW w:w="458" w:type="dxa"/>
            <w:shd w:val="clear" w:color="auto" w:fill="auto"/>
            <w:noWrap/>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w:t>
            </w:r>
            <w:r>
              <w:rPr>
                <w:rFonts w:ascii="Times New Roman" w:hAnsi="Times New Roman" w:eastAsia="仿宋_GB2312" w:cs="Times New Roman"/>
                <w:kern w:val="0"/>
                <w:sz w:val="18"/>
                <w:szCs w:val="18"/>
              </w:rPr>
              <w:t>　</w:t>
            </w:r>
          </w:p>
        </w:tc>
        <w:tc>
          <w:tcPr>
            <w:tcW w:w="652"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5.养老保险服务</w:t>
            </w:r>
          </w:p>
        </w:tc>
        <w:tc>
          <w:tcPr>
            <w:tcW w:w="756"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5.2城乡居民养老保险待遇申领</w:t>
            </w:r>
          </w:p>
        </w:tc>
        <w:tc>
          <w:tcPr>
            <w:tcW w:w="3698"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1.事项名称:城乡居民养老保险待遇申领。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2.事项简述:参保人员从符合待遇领取条件的次月起开始享受城乡居民养老保险待遇。</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3.办理材料:参保人员应携带户口簿、居民身份证原件、填写《城乡居民基本养老保险待遇领取通知表》。</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4.办理方式:到户口所在地村（居）委会办理待遇领取手续。 </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5.办理时限:资料齐全即时办理 </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6.结果送达: 资料齐全即时办理 </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8.办事时间:工作日。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9.办理机构及地点:户口所在地村（居）委会。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10.咨询查询途径:户口所在地村（居）委会或街道办事处党群服务中心或区人社局城乡居民养老保险经办中心或养老保险手机APP。</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11.监督投诉渠道:街道办事处社会事务科或区人社局城乡居民养老保险基金管理中心（029-88864366）。</w:t>
            </w:r>
          </w:p>
        </w:tc>
        <w:tc>
          <w:tcPr>
            <w:tcW w:w="2587"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3.《国务院关于机关事业单位工作人员养老保险制度改革的决定》（国发</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2015</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2号）</w:t>
            </w:r>
          </w:p>
        </w:tc>
        <w:tc>
          <w:tcPr>
            <w:tcW w:w="673"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w:t>
            </w:r>
          </w:p>
        </w:tc>
        <w:tc>
          <w:tcPr>
            <w:tcW w:w="56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noWrap/>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1" w:hRule="atLeast"/>
          <w:jc w:val="center"/>
        </w:trPr>
        <w:tc>
          <w:tcPr>
            <w:tcW w:w="458" w:type="dxa"/>
            <w:vMerge w:val="restart"/>
            <w:shd w:val="clear" w:color="auto" w:fill="auto"/>
            <w:noWrap/>
            <w:vAlign w:val="center"/>
          </w:tcPr>
          <w:p>
            <w:pPr>
              <w:widowControl/>
              <w:spacing w:line="22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w:t>
            </w:r>
            <w:r>
              <w:rPr>
                <w:rFonts w:ascii="Times New Roman" w:hAnsi="Times New Roman" w:eastAsia="仿宋_GB2312" w:cs="Times New Roman"/>
                <w:kern w:val="0"/>
                <w:sz w:val="18"/>
                <w:szCs w:val="18"/>
              </w:rPr>
              <w:t>　</w:t>
            </w:r>
          </w:p>
          <w:p>
            <w:pPr>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652" w:type="dxa"/>
            <w:vMerge w:val="restart"/>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5.养老保险服务</w:t>
            </w:r>
          </w:p>
        </w:tc>
        <w:tc>
          <w:tcPr>
            <w:tcW w:w="756"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5.3暂停城乡居民养老保险申请</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1.事项名称：申请暂停城乡居民养老保险待遇。</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事项简述：待遇领取人员自死亡次月起停止发放养老保险待遇。待遇领取人员在领取养老金期间服刑的，应停止发放养老保险待遇。参保人员领取其他养老保险待遇的，应停止发放养老保险待遇。未通过资格认证的人员，应停止发放养老保险待遇。</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3.办理材料：申请人户口簿、居民身份证原件。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4.办理方式：申请人到户籍所在地村（居）委会提出申请，填写《城乡居民养老保险待遇停发申请表》。</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5.办理时限：资料齐全即时办理。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6.结果送达：资料齐全即时办理。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8.办事时间：工作日。 </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9.办理机构及地点：户籍所在地村（居）委会。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10.咨询查询途径：户口所在地村（居）委会或街道办事处党群服务中心或区人社局城乡居民养老保险经办中心或养老保险手机APP。</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11.监督投诉渠道：街道办事处社会事务科或区人社局城乡居民养老保险基金管理中心（029-88864366）。</w:t>
            </w:r>
          </w:p>
        </w:tc>
        <w:tc>
          <w:tcPr>
            <w:tcW w:w="2587"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3.《国务院关于机关事业单位工作人员养老保险制度改革的决定》（国发</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2015</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noWrap/>
            <w:vAlign w:val="center"/>
          </w:tcPr>
          <w:p>
            <w:pPr>
              <w:widowControl/>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58" w:type="dxa"/>
            <w:vMerge w:val="continue"/>
            <w:shd w:val="clear" w:color="auto" w:fill="auto"/>
            <w:noWrap/>
            <w:vAlign w:val="center"/>
          </w:tcPr>
          <w:p>
            <w:pPr>
              <w:widowControl/>
              <w:spacing w:line="220" w:lineRule="exact"/>
              <w:jc w:val="center"/>
              <w:rPr>
                <w:rFonts w:ascii="Times New Roman" w:hAnsi="Times New Roman" w:eastAsia="仿宋_GB2312" w:cs="Times New Roman"/>
                <w:kern w:val="0"/>
                <w:sz w:val="18"/>
                <w:szCs w:val="18"/>
              </w:rPr>
            </w:pPr>
          </w:p>
        </w:tc>
        <w:tc>
          <w:tcPr>
            <w:tcW w:w="652" w:type="dxa"/>
            <w:vMerge w:val="continue"/>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5.4恢复城乡居民养老保险申请</w:t>
            </w:r>
          </w:p>
        </w:tc>
        <w:tc>
          <w:tcPr>
            <w:tcW w:w="3698"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1.事项名称：恢复城乡居民养老保险申请。 </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事项简述：待遇领取人员在领取养老金期间服刑的，应停止发放养老保险待遇。待服刑期满后，由本人提出待遇领取申请，于其服刑期满后的次月恢复城乡居民养老保险待遇，停发期间的待遇不予补发。未通过资格认证的人员，应停止发放养老保险待遇。待通过资格认证后，由本人申请恢复城乡居民养老保险待遇。</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3.办理材料：申请人户口簿、居民身份证原件（服刑人员需同时提供服刑期满的相关证明材料原件）。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4.办理方式：到户籍所在地村（居）委会提出申请，填写《城乡居民养老保险待遇恢复申请表》。</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5.办理时限：资料齐全即时办理。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6.结果送达：资料齐全即时办理。            </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8.办事时间;工作日。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9.办理机构及地点：户籍所在地村（居）委会。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10.咨询查询途径：户口所在地村（居）委会或街道办事处党群服务中心或区人社局城乡居民养老保险经办中心或养老保险手机APP。</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11.监督投诉渠道：街道办事处社会事务科或区人社局城乡居民养老保险基金管理中心（029-88864366）。</w:t>
            </w:r>
          </w:p>
        </w:tc>
        <w:tc>
          <w:tcPr>
            <w:tcW w:w="2587"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3.《国务院关于机关事业单位工作人员养老保险制度改革的决定》（国发</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2015</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noWrap/>
            <w:vAlign w:val="center"/>
          </w:tcPr>
          <w:p>
            <w:pPr>
              <w:widowControl/>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58" w:type="dxa"/>
            <w:shd w:val="clear" w:color="auto" w:fill="auto"/>
            <w:noWrap/>
            <w:vAlign w:val="center"/>
          </w:tcPr>
          <w:p>
            <w:pPr>
              <w:widowControl/>
              <w:spacing w:line="22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w:t>
            </w:r>
            <w:r>
              <w:rPr>
                <w:rFonts w:ascii="Times New Roman" w:hAnsi="Times New Roman" w:eastAsia="仿宋_GB2312" w:cs="Times New Roman"/>
                <w:kern w:val="0"/>
                <w:sz w:val="18"/>
                <w:szCs w:val="18"/>
              </w:rPr>
              <w:t>　</w:t>
            </w:r>
          </w:p>
        </w:tc>
        <w:tc>
          <w:tcPr>
            <w:tcW w:w="652"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5.养老保险服务</w:t>
            </w:r>
          </w:p>
        </w:tc>
        <w:tc>
          <w:tcPr>
            <w:tcW w:w="756"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5.5城乡居民养老保险注销登记</w:t>
            </w:r>
          </w:p>
        </w:tc>
        <w:tc>
          <w:tcPr>
            <w:tcW w:w="3698"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1.事项名称:城乡居民养老保险注销登记</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事项简述:参保人员出现死亡、出国（境）定居、保险关系转出或已享受城镇职工基本养老保险、机关事业单位养老保险等其他社会养老保障待遇的，应终止其城乡居民养老保险关系，并进行注销登记。参保人死亡，个人账户资金储存额余额可以依法继承。从2014年1月1日起，城乡居民基本养老保险领取人员死亡的，从次月起停止支付其养老金。其直系亲属应在3个月内办理注销登记手续，区城乡居民基本养老保险经办机构向其支付800元做为丧葬补助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3.办理材料:</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参保人员、指定受益人或法定继承人户口簿、居民身份证原件，填写《社会保险经办业务证明事项告知承诺书》和《城乡居民基本养老保险注销登记表》。</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4.办理方式:到村（居）委会提出注销登记申请。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5.办理时限:资料齐全即时办理。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6.结果送达:资料齐全即时办理。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8.办事时间:工作日。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9.办理机构及地点:户口所在地村（居）委会。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10.咨询查询途径:户口所在地村（居）委会或街道办事处党群服务中心或区人社局城乡居民养老保险经办中心或养老保险手机APP。</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11.监督投诉渠道:街道办事处社会事务科或区人社局城乡居民养老保险基金管理中心（029-88864366）。</w:t>
            </w:r>
          </w:p>
        </w:tc>
        <w:tc>
          <w:tcPr>
            <w:tcW w:w="2587"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3.《国务院关于机关事业单位工作人员养老保险制度改革的决定》（国发</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2015</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noWrap/>
            <w:vAlign w:val="center"/>
          </w:tcPr>
          <w:p>
            <w:pPr>
              <w:widowControl/>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9" w:hRule="atLeast"/>
          <w:jc w:val="center"/>
        </w:trPr>
        <w:tc>
          <w:tcPr>
            <w:tcW w:w="458" w:type="dxa"/>
            <w:shd w:val="clear" w:color="auto" w:fill="auto"/>
            <w:noWrap/>
            <w:vAlign w:val="center"/>
          </w:tcPr>
          <w:p>
            <w:pPr>
              <w:widowControl/>
              <w:spacing w:line="22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w:t>
            </w:r>
            <w:r>
              <w:rPr>
                <w:rFonts w:ascii="Times New Roman" w:hAnsi="Times New Roman" w:eastAsia="仿宋_GB2312" w:cs="Times New Roman"/>
                <w:kern w:val="0"/>
                <w:sz w:val="18"/>
                <w:szCs w:val="18"/>
              </w:rPr>
              <w:t>　</w:t>
            </w:r>
          </w:p>
        </w:tc>
        <w:tc>
          <w:tcPr>
            <w:tcW w:w="652"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5.养老保险服务</w:t>
            </w:r>
          </w:p>
        </w:tc>
        <w:tc>
          <w:tcPr>
            <w:tcW w:w="756"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5.6城乡居民基本养老保险关系转移接续申请</w:t>
            </w:r>
          </w:p>
        </w:tc>
        <w:tc>
          <w:tcPr>
            <w:tcW w:w="3698"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1.事项名称:城乡居民基本养老保险关系转移接续申请。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事项简述:参加城乡居民基本养老保险的人员，在缴费期间户籍迁移、需要跨地区转移城乡居民养老保险关系的，可在迁入地申请转移养老保险关系，一次性转移个人账户全部储存额，并按迁入地规定继续参保缴费，缴费年限累计计算。已经按规定领取城乡居民养老保险待遇的，无论户籍是否迁移，其养老保险关系不转移，继续在原户籍地领取养老保险待遇。</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3.办理材料:参保人员应携带户口簿、居民身份证原件。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4.办理方式:到转入地村（居）委会提出申请，填写《城乡居民基本养老保险变更登记表》和《城乡居民基本养老保险关系转入申请表》。</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5.办理时限:资料齐全即时办理。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6.结果送达:资料齐全即时办理。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8.办事时间:工作日。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9.办理机构及地点:转入地村（居）委会。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10.咨询查询途径:转入地村（居）委会或街道办事处党群服务中心或区人社局城乡居民养老保险经办中心。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11.监督投诉渠道:转入地街道办事处社会事务科或区人社局城乡居民养老保险基金管理中心（029-88864366）。</w:t>
            </w:r>
          </w:p>
        </w:tc>
        <w:tc>
          <w:tcPr>
            <w:tcW w:w="2587"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3.《国务院关于机关事业单位工作人员养老保险制度改革的决定》（国发</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2015</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2号）</w:t>
            </w:r>
          </w:p>
        </w:tc>
        <w:tc>
          <w:tcPr>
            <w:tcW w:w="673"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w:t>
            </w:r>
          </w:p>
        </w:tc>
        <w:tc>
          <w:tcPr>
            <w:tcW w:w="56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noWrap/>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7" w:hRule="atLeast"/>
          <w:jc w:val="center"/>
        </w:trPr>
        <w:tc>
          <w:tcPr>
            <w:tcW w:w="458" w:type="dxa"/>
            <w:shd w:val="clear" w:color="auto" w:fill="auto"/>
            <w:noWrap/>
            <w:vAlign w:val="center"/>
          </w:tcPr>
          <w:p>
            <w:pPr>
              <w:widowControl/>
              <w:spacing w:line="22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w:t>
            </w:r>
            <w:r>
              <w:rPr>
                <w:rFonts w:ascii="Times New Roman" w:hAnsi="Times New Roman" w:eastAsia="仿宋_GB2312" w:cs="Times New Roman"/>
                <w:kern w:val="0"/>
                <w:sz w:val="18"/>
                <w:szCs w:val="18"/>
              </w:rPr>
              <w:t>　</w:t>
            </w:r>
          </w:p>
        </w:tc>
        <w:tc>
          <w:tcPr>
            <w:tcW w:w="652"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5.养老保险服务</w:t>
            </w:r>
          </w:p>
        </w:tc>
        <w:tc>
          <w:tcPr>
            <w:tcW w:w="756"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5.7城镇职工基本养老保险与城乡居民基本养老保险制度衔接申请  </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1.事项名称:城镇职工基本养老保险与城乡居民基本养老保险制度衔接申请。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2.事项简述:参保人员达到城镇职工养老保险法定退休年龄，如有分别参加城镇职工养老保险、城乡居民养老保险情形，在申请领取养老保险待遇前，向待遇领取地社保机构申请办理城乡养老保险制度衔接手续。</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3.办理材料:参保人员应携带户口簿、居民身份证原件及1份复印件（参保人员办理城镇职工养老保险转入城乡居民养老保险的，需同时提供城镇职工养老保险关系归集地开具的《参保缴费凭证》）。</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4.办理方式:向养老保险待遇领取地社保机构提出转入申请，填写《城乡养老保险制度衔接申请表》。</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5.办理时限:资料齐全即时办理。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6.结果送达:资料齐全即时办理。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8.办事时间:工作日。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9.办理机构及地点:户口所在地村（居）委会。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10.咨询查询途径:户口所在地村（居）委会或街道办事处党群服务中心或区人社局城乡居民养老保险经办中心或养老保险手机APP。</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11.监督投诉渠道:街道办事处社会事务科或区人社局城乡居民养老保险基金管理中心（029-88864366）。</w:t>
            </w:r>
          </w:p>
        </w:tc>
        <w:tc>
          <w:tcPr>
            <w:tcW w:w="2587"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3.《国务院关于机关事业单位工作人员养老保险制度改革的决定》（国发</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2015</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noWrap/>
            <w:vAlign w:val="center"/>
          </w:tcPr>
          <w:p>
            <w:pPr>
              <w:widowControl/>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58"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6</w:t>
            </w:r>
            <w:r>
              <w:rPr>
                <w:rFonts w:ascii="Times New Roman" w:hAnsi="Times New Roman" w:eastAsia="仿宋_GB2312" w:cs="Times New Roman"/>
                <w:color w:val="000000"/>
                <w:kern w:val="0"/>
                <w:sz w:val="18"/>
                <w:szCs w:val="18"/>
              </w:rPr>
              <w:t>　</w:t>
            </w:r>
          </w:p>
        </w:tc>
        <w:tc>
          <w:tcPr>
            <w:tcW w:w="652" w:type="dxa"/>
            <w:shd w:val="clear" w:color="auto" w:fill="auto"/>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6.工伤保险服务</w:t>
            </w: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6.1工伤事故备案</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1.事项名称：工伤事故备案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2.办理材料：无</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3.办理方式：窗口受理或网厅申告</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4.办理时限：发生事故的48小时内             5.送达结果：当场办结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7.办理时间：每天</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8.办理机构及地点：雁塔区政务服务中心1-11号四险综合服务窗口或西安市人社局网上办事大厅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10.监督电话：89281855</w:t>
            </w:r>
          </w:p>
        </w:tc>
        <w:tc>
          <w:tcPr>
            <w:tcW w:w="2587"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3.《工伤保险条例》（中华人民共和国国务院令第586号）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2" w:hRule="atLeast"/>
          <w:jc w:val="center"/>
        </w:trPr>
        <w:tc>
          <w:tcPr>
            <w:tcW w:w="458" w:type="dxa"/>
            <w:vMerge w:val="restart"/>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6</w:t>
            </w:r>
          </w:p>
        </w:tc>
        <w:tc>
          <w:tcPr>
            <w:tcW w:w="652" w:type="dxa"/>
            <w:vMerge w:val="restart"/>
            <w:shd w:val="clear" w:color="auto" w:fill="auto"/>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6.工伤保险服务</w:t>
            </w: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6.2用人单位办理工伤登记</w:t>
            </w:r>
          </w:p>
        </w:tc>
        <w:tc>
          <w:tcPr>
            <w:tcW w:w="3698" w:type="dxa"/>
            <w:shd w:val="clear" w:color="auto" w:fill="auto"/>
            <w:vAlign w:val="center"/>
          </w:tcPr>
          <w:p>
            <w:pPr>
              <w:widowControl/>
              <w:spacing w:line="21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1.事项名称：工伤保险参保登记             2.办理资料：（1）营业执照；（2）工资审批表；（3）养老保险缴费单；（4）《西安市用人单位社会保险申报登记表》；（5）《西安市社会保险用人单位缴费工资申报花名册》；（6）个人批量新参保（恢复）Excel表格。以上资料均为复印件一式两份，加盖单位公章。</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4.办理时限：资料齐全，即时办结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5.送达结果：当场办结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7.办理时间：每月20日之前（节假日不顺延）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10.监督电话：89281855</w:t>
            </w:r>
          </w:p>
        </w:tc>
        <w:tc>
          <w:tcPr>
            <w:tcW w:w="2587"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3.《工伤保险条例》（中华人民共和国国务院令第586号）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458" w:type="dxa"/>
            <w:vMerge w:val="continue"/>
            <w:shd w:val="clear" w:color="auto" w:fill="auto"/>
            <w:vAlign w:val="center"/>
          </w:tcPr>
          <w:p>
            <w:pPr>
              <w:spacing w:line="220" w:lineRule="exact"/>
              <w:jc w:val="center"/>
              <w:rPr>
                <w:rFonts w:ascii="Times New Roman" w:hAnsi="Times New Roman" w:eastAsia="仿宋_GB2312" w:cs="Times New Roman"/>
                <w:color w:val="000000"/>
                <w:kern w:val="0"/>
                <w:sz w:val="18"/>
                <w:szCs w:val="18"/>
              </w:rPr>
            </w:pPr>
          </w:p>
        </w:tc>
        <w:tc>
          <w:tcPr>
            <w:tcW w:w="652" w:type="dxa"/>
            <w:vMerge w:val="continue"/>
            <w:vAlign w:val="center"/>
          </w:tcPr>
          <w:p>
            <w:pPr>
              <w:spacing w:line="220" w:lineRule="exac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6.3变更工伤登记</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1.事项名称：变更工伤登记</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2.办理材料：《营业执照》复印件（一式两份，加盖单位公章）</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4.办理时限：资料齐全，即时办结             5.结果送达：当场办结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3.《工伤保险条例》（中华人民共和国国务院令第586号）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58" w:type="dxa"/>
            <w:vMerge w:val="continue"/>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p>
        </w:tc>
        <w:tc>
          <w:tcPr>
            <w:tcW w:w="652" w:type="dxa"/>
            <w:vMerge w:val="continue"/>
            <w:shd w:val="clear" w:color="auto" w:fill="auto"/>
            <w:vAlign w:val="center"/>
          </w:tcPr>
          <w:p>
            <w:pPr>
              <w:widowControl/>
              <w:spacing w:line="220" w:lineRule="exac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6.4转诊转院申请确认</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1.事项名称：转诊转院申请确认            2.事项简述参保单位的工伤职工因伤情需要转往非定点医疗机构或本市以外医疗机构应履行审批手续。由三级及以上定点医疗机构提出转诊意见、单位填写《工伤职工转诊转院申请表》并签署意见，转往本市内非定点医疗机构的报区经办机构审批，转往市外医疗机构的由区经办机构、市经办机构审批后办理转诊手续。工伤职工转诊产生的医疗费用由本人垫付，出院后由参保单位专管员携以下资料到区经办机构进行费用报销</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材料：（1）门诊费用：医疗费用票据、诊断证明书、门诊病历原件、门诊处方、费用清单、外购药药店发票及电脑小票。（2）住院费用：医疗费用票据、诊断证明书、住院病案首页、病程记录、长期医嘱、临时医嘱、手术记录复印件、出院小结、费用清单、《工伤职工转诊转院申请表》、工伤职工身份证复印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5.办理时限：资料齐全，30个工作日内办结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6.结果送达：财务通过网银支付给用人单位(长期待遇支付给工伤职工或其被供养人)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11.监督电话：89281855             </w:t>
            </w:r>
          </w:p>
        </w:tc>
        <w:tc>
          <w:tcPr>
            <w:tcW w:w="2587"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3.《工伤保险条例》（中华人民共和国国务院令第586号）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58"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6</w:t>
            </w:r>
            <w:r>
              <w:rPr>
                <w:rFonts w:ascii="Times New Roman" w:hAnsi="Times New Roman" w:eastAsia="仿宋_GB2312" w:cs="Times New Roman"/>
                <w:color w:val="000000"/>
                <w:kern w:val="0"/>
                <w:sz w:val="18"/>
                <w:szCs w:val="18"/>
              </w:rPr>
              <w:t>　</w:t>
            </w:r>
          </w:p>
        </w:tc>
        <w:tc>
          <w:tcPr>
            <w:tcW w:w="652" w:type="dxa"/>
            <w:shd w:val="clear" w:color="auto" w:fill="auto"/>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6.工伤保险服务</w:t>
            </w: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6.5工伤医疗（康复）费用申报</w:t>
            </w:r>
          </w:p>
        </w:tc>
        <w:tc>
          <w:tcPr>
            <w:tcW w:w="3698"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1.事项名称：工伤医疗（康复）费用申报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2.办理材料：（1）门诊处方复印件；（2）外购药药店发票原件及电脑小票复印件</w:t>
            </w:r>
            <w:r>
              <w:rPr>
                <w:rFonts w:hint="eastAsia" w:ascii="Times New Roman" w:hAnsi="Times New Roman" w:eastAsia="仿宋_GB2312" w:cs="Times New Roman"/>
                <w:color w:val="000000"/>
                <w:kern w:val="0"/>
                <w:sz w:val="18"/>
                <w:szCs w:val="18"/>
              </w:rPr>
              <w:t>;</w:t>
            </w:r>
            <w:r>
              <w:rPr>
                <w:rFonts w:ascii="Times New Roman" w:hAnsi="Times New Roman" w:eastAsia="仿宋_GB2312" w:cs="Times New Roman"/>
                <w:color w:val="000000"/>
                <w:kern w:val="0"/>
                <w:sz w:val="18"/>
                <w:szCs w:val="18"/>
              </w:rPr>
              <w:t>（3）住院发票原件；（4）住院病历首页、诊断证明书、手术记录、长期医嘱和临时医嘱复印件；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（5）医疗费用清单复印件；（6）工伤职工身份证复印件；（7）《工伤认定决定通知书》复印件；（8）《事故申告登记表》复印件；             3.办理方式：窗口受理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4.办理时限：资料齐全，30个工作日内办结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5.结果送达：财务通过网银支付给用人单位(长期待遇支付给工伤职工或其被供养人)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3.《工伤保险条例》（中华人民共和国国务院令第586号）</w:t>
            </w:r>
          </w:p>
        </w:tc>
        <w:tc>
          <w:tcPr>
            <w:tcW w:w="673"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58" w:type="dxa"/>
            <w:vMerge w:val="restart"/>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6</w:t>
            </w:r>
          </w:p>
        </w:tc>
        <w:tc>
          <w:tcPr>
            <w:tcW w:w="652" w:type="dxa"/>
            <w:vMerge w:val="restart"/>
            <w:shd w:val="clear" w:color="auto" w:fill="auto"/>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6.工伤保险服务</w:t>
            </w: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6.6住院伙食补助费申领</w:t>
            </w:r>
          </w:p>
        </w:tc>
        <w:tc>
          <w:tcPr>
            <w:tcW w:w="3698" w:type="dxa"/>
            <w:shd w:val="clear" w:color="auto" w:fill="auto"/>
            <w:vAlign w:val="center"/>
          </w:tcPr>
          <w:p>
            <w:pPr>
              <w:widowControl/>
              <w:spacing w:line="19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1.事项名称：住院伙食补助费申领             2.办理材料：（1）《西安市工伤保险医疗（康复）费用挂账通知单》</w:t>
            </w:r>
            <w:r>
              <w:rPr>
                <w:rFonts w:hint="eastAsia" w:ascii="Times New Roman" w:hAnsi="Times New Roman" w:eastAsia="仿宋_GB2312" w:cs="Times New Roman"/>
                <w:color w:val="000000"/>
                <w:kern w:val="0"/>
                <w:sz w:val="18"/>
                <w:szCs w:val="18"/>
              </w:rPr>
              <w:t>;</w:t>
            </w:r>
            <w:r>
              <w:rPr>
                <w:rFonts w:ascii="Times New Roman" w:hAnsi="Times New Roman" w:eastAsia="仿宋_GB2312" w:cs="Times New Roman"/>
                <w:color w:val="000000"/>
                <w:kern w:val="0"/>
                <w:sz w:val="18"/>
                <w:szCs w:val="18"/>
              </w:rPr>
              <w:t>（2）其余资料与工伤医疗（康复）费用一并受理无需再次提交</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4.办理时限：资料齐全，30个工作日内办结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5.结果送达：财务通过网银支付给用人单位(长期待遇支付给工伤职工或其被供养人)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3.《工伤保险条例》（中华人民共和国国务院令第586号）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8" w:type="dxa"/>
            <w:vMerge w:val="continue"/>
            <w:shd w:val="clear" w:color="auto" w:fill="auto"/>
            <w:vAlign w:val="center"/>
          </w:tcPr>
          <w:p>
            <w:pPr>
              <w:spacing w:line="220" w:lineRule="exact"/>
              <w:jc w:val="center"/>
              <w:rPr>
                <w:rFonts w:ascii="Times New Roman" w:hAnsi="Times New Roman" w:eastAsia="仿宋_GB2312" w:cs="Times New Roman"/>
                <w:color w:val="000000"/>
                <w:kern w:val="0"/>
                <w:sz w:val="18"/>
                <w:szCs w:val="18"/>
              </w:rPr>
            </w:pPr>
          </w:p>
        </w:tc>
        <w:tc>
          <w:tcPr>
            <w:tcW w:w="652" w:type="dxa"/>
            <w:vMerge w:val="continue"/>
            <w:vAlign w:val="center"/>
          </w:tcPr>
          <w:p>
            <w:pPr>
              <w:widowControl/>
              <w:spacing w:line="220" w:lineRule="exact"/>
              <w:jc w:val="lef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6.7统筹地区以外交通、食宿费申领</w:t>
            </w:r>
          </w:p>
        </w:tc>
        <w:tc>
          <w:tcPr>
            <w:tcW w:w="3698" w:type="dxa"/>
            <w:shd w:val="clear" w:color="auto" w:fill="auto"/>
            <w:vAlign w:val="center"/>
          </w:tcPr>
          <w:p>
            <w:pPr>
              <w:widowControl/>
              <w:spacing w:line="19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1.事项名称：统筹地区以外交通、食宿费申领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2.办理材料：由参保单位专管员按规定将相关医疗待遇报销资料报送区经办机构，区经办机构按规定结算后将伙食补助随工伤职工就医费用一同支付</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4.办理时限：资料齐全，30个工作日内办结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5.结果送达：财务通过网银支付给用人单位(长期待遇支付给工伤职工或其被供养人)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3.《工伤保险条例》（中华人民共和国国务院令第586号）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58" w:type="dxa"/>
            <w:vMerge w:val="continue"/>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p>
        </w:tc>
        <w:tc>
          <w:tcPr>
            <w:tcW w:w="652" w:type="dxa"/>
            <w:vMerge w:val="continue"/>
            <w:vAlign w:val="center"/>
          </w:tcPr>
          <w:p>
            <w:pPr>
              <w:widowControl/>
              <w:spacing w:line="220" w:lineRule="exact"/>
              <w:jc w:val="lef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6.8一次性工伤医疗补助金申请</w:t>
            </w:r>
          </w:p>
        </w:tc>
        <w:tc>
          <w:tcPr>
            <w:tcW w:w="3698" w:type="dxa"/>
            <w:shd w:val="clear" w:color="auto" w:fill="auto"/>
            <w:vAlign w:val="center"/>
          </w:tcPr>
          <w:p>
            <w:pPr>
              <w:widowControl/>
              <w:spacing w:line="19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1.事项名称：一次性工伤医疗补助金申请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办理材料：（1）《一次性医疗补助金审批表》；（2）工伤认定决定通知书；(3)身份证复印件；（4）《职工工伤与职业病致残程度鉴定表》；（5）解除劳动关系证明；（6）一次性就业补助金支付凭证。(银行流水或单位财务凭证，须职工本人签字确认)</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4.办理时限：资料齐全，30个工作日内办结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5.结果送达：财务通过网银支付给用人单位(长期待遇支付给工伤职工或其被供养人)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3.《工伤保险条例》（中华人民共和国国务院令第586号）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jc w:val="center"/>
        </w:trPr>
        <w:tc>
          <w:tcPr>
            <w:tcW w:w="458" w:type="dxa"/>
            <w:vMerge w:val="restart"/>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6</w:t>
            </w:r>
          </w:p>
        </w:tc>
        <w:tc>
          <w:tcPr>
            <w:tcW w:w="652" w:type="dxa"/>
            <w:vMerge w:val="restart"/>
            <w:shd w:val="clear" w:color="auto" w:fill="auto"/>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6.工伤保险服务</w:t>
            </w: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6.9伤残待遇申领（一次性伤残补助金、伤残津贴和生活护理费）</w:t>
            </w:r>
          </w:p>
        </w:tc>
        <w:tc>
          <w:tcPr>
            <w:tcW w:w="3698"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1.事项名称：伤残待遇申领（一次性伤残补助金、伤残津贴和生活护理费）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办理材料：《工伤认定决定通知书》、《事故申告登记表》、工伤职工身份证复印件以及《职工工伤与职业病致残程度鉴定表》、《西安市工残（工亡）职工一次性补助金审批表》、职工因工致残伤残津贴护理费审核表》</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4.办理时限：资料齐全，30个工作日内办结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5.结果送达：财务通过网银支付给用人单位(长期待遇支付给工伤职工或其被供养人)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3.《工伤保险条例》（中华人民共和国国务院令第586号）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58" w:type="dxa"/>
            <w:vMerge w:val="continue"/>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p>
        </w:tc>
        <w:tc>
          <w:tcPr>
            <w:tcW w:w="652" w:type="dxa"/>
            <w:vMerge w:val="continue"/>
            <w:vAlign w:val="center"/>
          </w:tcPr>
          <w:p>
            <w:pPr>
              <w:widowControl/>
              <w:spacing w:line="220" w:lineRule="exact"/>
              <w:jc w:val="lef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6.10一次性工亡补助金（含生活困难，预支50%确认）、丧葬补助金申领</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1.事项名称：2一次性工亡补助金（含生活困难，预支50%确认）、丧葬补助金申领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2.办理材料：《工伤认定决定通知书》、《事故申告登记表》、工伤职工身份证复印件以及</w:t>
            </w:r>
            <w:r>
              <w:rPr>
                <w:rFonts w:hint="eastAsia" w:ascii="宋体" w:hAnsi="宋体" w:eastAsia="宋体" w:cs="宋体"/>
                <w:color w:val="000000"/>
                <w:kern w:val="0"/>
                <w:sz w:val="18"/>
                <w:szCs w:val="18"/>
              </w:rPr>
              <w:t>①</w:t>
            </w:r>
            <w:r>
              <w:rPr>
                <w:rFonts w:ascii="Times New Roman" w:hAnsi="Times New Roman" w:eastAsia="仿宋_GB2312" w:cs="Times New Roman"/>
                <w:color w:val="000000"/>
                <w:kern w:val="0"/>
                <w:sz w:val="18"/>
                <w:szCs w:val="18"/>
              </w:rPr>
              <w:t>申请工亡待遇的需提供死亡证明；</w:t>
            </w:r>
            <w:r>
              <w:rPr>
                <w:rFonts w:hint="eastAsia" w:ascii="宋体" w:hAnsi="宋体" w:eastAsia="宋体" w:cs="宋体"/>
                <w:color w:val="000000"/>
                <w:kern w:val="0"/>
                <w:sz w:val="18"/>
                <w:szCs w:val="18"/>
              </w:rPr>
              <w:t>②</w:t>
            </w:r>
            <w:r>
              <w:rPr>
                <w:rFonts w:ascii="Times New Roman" w:hAnsi="Times New Roman" w:eastAsia="仿宋_GB2312" w:cs="Times New Roman"/>
                <w:color w:val="000000"/>
                <w:kern w:val="0"/>
                <w:sz w:val="18"/>
                <w:szCs w:val="18"/>
              </w:rPr>
              <w:t>申请供养亲属抚恤金待遇的需提供被供养人</w:t>
            </w:r>
            <w:r>
              <w:rPr>
                <w:rFonts w:hint="eastAsia" w:ascii="Times New Roman" w:hAnsi="Times New Roman" w:eastAsia="仿宋_GB2312" w:cs="Times New Roman"/>
                <w:color w:val="000000"/>
                <w:kern w:val="0"/>
                <w:sz w:val="18"/>
                <w:szCs w:val="18"/>
                <w:lang w:val="en-US" w:eastAsia="zh-CN"/>
              </w:rPr>
              <w:t>户口簿</w:t>
            </w:r>
            <w:r>
              <w:rPr>
                <w:rFonts w:ascii="Times New Roman" w:hAnsi="Times New Roman" w:eastAsia="仿宋_GB2312" w:cs="Times New Roman"/>
                <w:color w:val="000000"/>
                <w:kern w:val="0"/>
                <w:sz w:val="18"/>
                <w:szCs w:val="18"/>
              </w:rPr>
              <w:t>、身份证复印件，被供养人所在街道办事处、乡镇人民政府出具的被供养人与死者的关系及经济状况证明，民政部门出具的被供养人为孤寡老人或孤儿的证明，工亡职工的养父母、养子女的公证书，被供养人完全丧失劳动能力的提交市劳动能力鉴定委员会的劳动能力鉴定结论，《西安市工残（工亡）职工一次性补助金审批表》、《职工因工死亡供养直系亲属审核表》。</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备注：兼有民事赔偿（包括交通事故）的另需提供：交通事故责任认定书、赔偿调解的法律文书，涉及民事(第三人)赔偿责任的提供公安等政法部门的认定结论资料及赔偿调解的法律文书。</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4.办理时限：资料齐全，30个工作日内办结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5.结果送达：财务通过网银支付给用人单位(长期待遇支付给工伤职工或其被供养人)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3.《工伤保险条例》（中华人民共和国国务院令第586号）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58"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6</w:t>
            </w:r>
          </w:p>
        </w:tc>
        <w:tc>
          <w:tcPr>
            <w:tcW w:w="652" w:type="dxa"/>
            <w:shd w:val="clear" w:color="auto" w:fill="auto"/>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6.工伤保险服务</w:t>
            </w: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6.11供养亲属抚恤金申领</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1.事项名称：供养亲属抚恤金申领             2.办理材料：（1）工亡职工身份证复印件；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（2）《工伤认定决定通知书》复印件；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（3）《事故申告登记表》复印件；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（4）死亡证明复印件；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（5）被供养人</w:t>
            </w:r>
            <w:bookmarkStart w:id="0" w:name="_GoBack"/>
            <w:r>
              <w:rPr>
                <w:rFonts w:hint="eastAsia" w:ascii="Times New Roman" w:hAnsi="Times New Roman" w:eastAsia="仿宋_GB2312" w:cs="Times New Roman"/>
                <w:color w:val="000000"/>
                <w:kern w:val="0"/>
                <w:sz w:val="18"/>
                <w:szCs w:val="18"/>
                <w:lang w:val="en-US" w:eastAsia="zh-CN"/>
              </w:rPr>
              <w:t>户口簿</w:t>
            </w:r>
            <w:bookmarkEnd w:id="0"/>
            <w:r>
              <w:rPr>
                <w:rFonts w:ascii="Times New Roman" w:hAnsi="Times New Roman" w:eastAsia="仿宋_GB2312" w:cs="Times New Roman"/>
                <w:color w:val="000000"/>
                <w:kern w:val="0"/>
                <w:sz w:val="18"/>
                <w:szCs w:val="18"/>
              </w:rPr>
              <w:t>、身份证复印件；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（6）被供养人所在街道办事处、乡镇人民政府出具的被供养人与死者的关系及经济状况证明；</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（7）民政部门出具的被供养人为孤寡老人或孤儿的证明；</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（8）工亡职工的养父母、养子女的公证书；</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（9）被供养人完全丧失劳动能力的提交市劳动能力鉴定委员会的劳动能力鉴定结论；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（10）《职工因工死亡供养直系亲属审核表》；</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（11）兼有民事赔偿（包括交通事故）的提供：交通事故责任认定书、赔偿调解的法律文书，涉及民事(第三人)赔偿责任的提供公安等政法部门的认定结论资料及赔偿调解的法律文书。</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4.办理时限：资料齐全，30个工作日内办结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5.结果送达：财务通过网银支付给用人单位(长期待遇支付给工伤职工或其被供养人)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3.《工伤保险条例》（中华人民共和国国务院令第586号）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jc w:val="center"/>
        </w:trPr>
        <w:tc>
          <w:tcPr>
            <w:tcW w:w="458" w:type="dxa"/>
            <w:vMerge w:val="restart"/>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7</w:t>
            </w:r>
          </w:p>
        </w:tc>
        <w:tc>
          <w:tcPr>
            <w:tcW w:w="652" w:type="dxa"/>
            <w:vMerge w:val="restart"/>
            <w:shd w:val="clear" w:color="auto" w:fill="auto"/>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7.失业保险服务</w:t>
            </w:r>
          </w:p>
        </w:tc>
        <w:tc>
          <w:tcPr>
            <w:tcW w:w="756" w:type="dxa"/>
            <w:shd w:val="clear" w:color="auto" w:fill="auto"/>
            <w:vAlign w:val="center"/>
          </w:tcPr>
          <w:p>
            <w:pPr>
              <w:widowControl/>
              <w:spacing w:line="24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7.1失业保险金申领</w:t>
            </w:r>
          </w:p>
        </w:tc>
        <w:tc>
          <w:tcPr>
            <w:tcW w:w="3698"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1.事项名称：失业保险金申领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2.事项简述：（1）在西安市参加失业保险满12个月（2）非本人意愿离职</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3.办理材料：（1）《失业认定表》；（2）申请人身份证和申请人银行卡复印件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4.办理方式：在西安市人社局网上办事大厅或西安市政务服务网、手机app均可办理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5.办理时限：申请人被动离职后均可申请。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6.结果送达：网厅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7.收费依据及标准：无收费        </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8.办事时间：每天均可上传            </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9.办理机构及地点：政务服务网上办事大厅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11.监督电话：89281855</w:t>
            </w:r>
          </w:p>
        </w:tc>
        <w:tc>
          <w:tcPr>
            <w:tcW w:w="2587"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3.《失业保险条例》（中华人民共和国国务院令第258号）</w:t>
            </w:r>
          </w:p>
        </w:tc>
        <w:tc>
          <w:tcPr>
            <w:tcW w:w="673"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458" w:type="dxa"/>
            <w:vMerge w:val="continue"/>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p>
        </w:tc>
        <w:tc>
          <w:tcPr>
            <w:tcW w:w="652" w:type="dxa"/>
            <w:vMerge w:val="continue"/>
            <w:shd w:val="clear" w:color="auto" w:fill="auto"/>
            <w:vAlign w:val="center"/>
          </w:tcPr>
          <w:p>
            <w:pPr>
              <w:widowControl/>
              <w:spacing w:line="240" w:lineRule="exac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4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7.2丧葬补助金和抚恤金申领</w:t>
            </w:r>
          </w:p>
        </w:tc>
        <w:tc>
          <w:tcPr>
            <w:tcW w:w="3698"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1.事项名称：领取失业保险金期间丧葬补助金和抚恤金申领             </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事项简述：失业人员在领取失业保险金期间死亡的，由失业保险基金向其遗属支付一次性丧葬补助金和抚恤金。个人死亡同时符合领取基本养老保险丧葬补助金、工伤保险丧葬补助金和失业保险丧葬补助金条件的，其遗属只能选择领取其中的一项。失业人员当月尚未领取的失业保险金可由其家属一并领取。</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3.办理材料：失业人员死亡证明、领取人身份证明、与失业人员的关系证明</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5.办理时限：资料齐全，30个工作日内办结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6.结果送达：财务通过网银支付给领取人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3.《失业保险条例》（中华人民共和国国务院令第258号）</w:t>
            </w:r>
          </w:p>
        </w:tc>
        <w:tc>
          <w:tcPr>
            <w:tcW w:w="673"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458" w:type="dxa"/>
            <w:vMerge w:val="restart"/>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7</w:t>
            </w:r>
          </w:p>
        </w:tc>
        <w:tc>
          <w:tcPr>
            <w:tcW w:w="652" w:type="dxa"/>
            <w:vMerge w:val="restart"/>
            <w:shd w:val="clear" w:color="auto" w:fill="auto"/>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7.失业保险服务</w:t>
            </w: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7.3职业培训补贴申领</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1.事项名称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2.事项简述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3.办理材料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4.办理方式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5.办理时限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6.结果送达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7.收费依据及标准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8.办事时间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9.办理机构及地点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10.咨询查询途径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11.监督投诉渠道</w:t>
            </w:r>
          </w:p>
        </w:tc>
        <w:tc>
          <w:tcPr>
            <w:tcW w:w="2587"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3.《失业保险条例》（中华人民共和国国务院令第258号）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4.《关于印发陕西省职业技能提升行动实施方案（2019-2021）的通知》陕人社发（2019）35号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5.《关于做好职业技能提升行动有关工作的通知》市人社发（2020）4号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458" w:type="dxa"/>
            <w:vMerge w:val="continue"/>
            <w:shd w:val="clear" w:color="auto" w:fill="auto"/>
            <w:vAlign w:val="center"/>
          </w:tcPr>
          <w:p>
            <w:pPr>
              <w:spacing w:line="220" w:lineRule="exact"/>
              <w:jc w:val="center"/>
              <w:rPr>
                <w:rFonts w:ascii="Times New Roman" w:hAnsi="Times New Roman" w:eastAsia="仿宋_GB2312" w:cs="Times New Roman"/>
                <w:color w:val="000000"/>
                <w:kern w:val="0"/>
                <w:sz w:val="18"/>
                <w:szCs w:val="18"/>
              </w:rPr>
            </w:pPr>
          </w:p>
        </w:tc>
        <w:tc>
          <w:tcPr>
            <w:tcW w:w="652" w:type="dxa"/>
            <w:vMerge w:val="continue"/>
            <w:shd w:val="clear" w:color="auto" w:fill="auto"/>
            <w:vAlign w:val="center"/>
          </w:tcPr>
          <w:p>
            <w:pPr>
              <w:widowControl/>
              <w:spacing w:line="220" w:lineRule="exac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7.4农民合同制工人一次性生活补助申领</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1.事项名称：农民合同制工人一次性生活补助申领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2.事项简述：在西安市参加失业保险</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3.办理材料：直接在网上申请即可无需资料</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4.办理方式：在西安市人社局网上办事大厅或西安市政务服务网、手机app均可办理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5.办理时限：2020年1月离职后均可申请。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6.结果送达：网厅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7.收费依据及标准：无收费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8.办事时间：每天均可上传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9.办理机构及地点：政务服务网上办事大厅</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11.监督电话：89281855</w:t>
            </w:r>
          </w:p>
        </w:tc>
        <w:tc>
          <w:tcPr>
            <w:tcW w:w="2587"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3.《失业保险条例》（中华人民共和国国务院令第258号）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58" w:type="dxa"/>
            <w:vMerge w:val="continue"/>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p>
        </w:tc>
        <w:tc>
          <w:tcPr>
            <w:tcW w:w="652" w:type="dxa"/>
            <w:vMerge w:val="continue"/>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7.5代缴基本医疗保险费</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1.事项名称：代缴基本医疗保险费             2.办理材料及方式：随同失业保险金申领一并办理无需再次提供资料办理方式：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3.办理时限：申请人被动离职后均可申请。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4.结果送达：网厅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5.收费依据及标准：无收费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6.办事时间：每天均可上传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7.办理机构及地点：政务服务网上办事大厅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9.监督电话：89281855</w:t>
            </w:r>
          </w:p>
        </w:tc>
        <w:tc>
          <w:tcPr>
            <w:tcW w:w="2587"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3.《失业保险条例》（中华人民共和国国务院令第258号）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458" w:type="dxa"/>
            <w:vMerge w:val="restart"/>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7</w:t>
            </w:r>
          </w:p>
          <w:p>
            <w:pPr>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652" w:type="dxa"/>
            <w:vMerge w:val="restart"/>
            <w:shd w:val="clear" w:color="auto" w:fill="auto"/>
            <w:vAlign w:val="center"/>
          </w:tcPr>
          <w:p>
            <w:pPr>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7.失业保险服务</w:t>
            </w: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7.6价格临时补贴申领</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1.事项名称：价格临时补贴申领             2.事项简述：根据物价指数临时性发放</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3.办理材料：我区经办中心根据市级文件直接办理无需提供</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4.收费依据及标准：无收费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5.办事时间：待市级文件通知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6.办理机构及地点：政务服务网上办事大厅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8.监督电话：89281855</w:t>
            </w:r>
          </w:p>
        </w:tc>
        <w:tc>
          <w:tcPr>
            <w:tcW w:w="2587"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3.《失业保险条例》（中华人民共和国国务院令第258号）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58" w:type="dxa"/>
            <w:vMerge w:val="continue"/>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p>
        </w:tc>
        <w:tc>
          <w:tcPr>
            <w:tcW w:w="652" w:type="dxa"/>
            <w:vMerge w:val="continue"/>
            <w:shd w:val="clear" w:color="auto" w:fill="auto"/>
            <w:vAlign w:val="center"/>
          </w:tcPr>
          <w:p>
            <w:pPr>
              <w:widowControl/>
              <w:spacing w:line="220" w:lineRule="exact"/>
              <w:rPr>
                <w:rFonts w:ascii="Times New Roman" w:hAnsi="Times New Roman" w:eastAsia="仿宋_GB2312" w:cs="Times New Roman"/>
                <w:color w:val="000000"/>
                <w:kern w:val="0"/>
                <w:sz w:val="18"/>
                <w:szCs w:val="18"/>
              </w:rPr>
            </w:pPr>
          </w:p>
        </w:tc>
        <w:tc>
          <w:tcPr>
            <w:tcW w:w="756" w:type="dxa"/>
            <w:shd w:val="clear" w:color="auto" w:fill="auto"/>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7.7失业保险关系转移接续</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1.事项名称：失业保险关系转移接续             2.办理材料：转出地失业保险经办机构为转出职工开具失业保险关系迁转证明 </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3.办理方式：窗口受理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5.办理时限：资料齐全，即时受理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6.结果送达：（1）跨省转移：财务通过网银支付给领取人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（2）省内转移：失业人员在省内跨统筹地区转移和在本统筹地区转移的，失业保险关系应随之转移，失业保险费不转移。</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失业人员失业前所在单位与本人户籍不在同一统筹地区的，由原单位失业保险关系所在的失业保险经办机构将失业保险关系转入户籍所在地，由户籍所在地失业保险经办机构按转出地失业保险金标准支付。</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6.收费依据及标准：无收费</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7.办理时间：每个工作日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8.办理机构及地点：雁塔区政务服务中心1-11号四险综合服务窗口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10.监督电话：89281855         </w:t>
            </w:r>
          </w:p>
        </w:tc>
        <w:tc>
          <w:tcPr>
            <w:tcW w:w="2587"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3.《失业保险条例》（中华人民共和国国务院令第258号）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8"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7</w:t>
            </w:r>
          </w:p>
          <w:p>
            <w:pPr>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652" w:type="dxa"/>
            <w:shd w:val="clear" w:color="auto" w:fill="auto"/>
            <w:vAlign w:val="center"/>
          </w:tcPr>
          <w:p>
            <w:pPr>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7.失业保险服务</w:t>
            </w: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7.8稳岗补贴申领</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1.事项名称：稳岗补贴申领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2.事项简述：企业参保时从开户到申请月份的上个月无欠费，并且缴费达到12个月（含）以上</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3.办理材料：一、30人以上经营困难且恢复有望企业稳岗返还”：</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（1）稳定就业岗位措施原件的电子图片;（2）申请稳岗返还承诺书原件的电子图片；（3） 证明连续亏损两个季度及以上的《企业所得税（月）季度预缴纳税申报表（A类）》；（2019年第四季度及2020年度连续两个季度报表）（4）稳岗返还资金若用于职工生活补助，则需提供经工会盖章或3个职工代表签字的符合用途条件的情况说明原件的电子图片、《职工生活补助申领花名册》原件的电子图片及excel表格（生活补助发放五个工作日后，需将发放名单送至失业保险经办中心）；若用于转岗培训或技能提升培训，则需提供培训方案并登陆技能提升培训制定网站进行监督（含培训目的和培训内容、培训人数、开班时间、培训地点、培训课时）原件的电子图片、《培训班人员花名册》原件的电子图片及excel表格。（5） 2019年未裁员或裁员率不高于2019年全国城镇调查失业率（5.5%）</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二、30人（含）以下的小微企业稳岗返还：（1）稳定就业岗位措施原件的电子图片;（2）申请稳岗返还承诺书原件的电子图片；（3）稳岗返还资金若用于职工生活补助，则需提供经工会盖章或3个职工代表签字的符合用途条件的情况说明原件的电子图片、《职工生活补助申领花名册》原件的电子图片及excel表格（生活补助发放五个工作日后，需将发放名单送至失业保险经办中心）；若用于转岗培训或技能提升培训，则需提供培训方案并登陆技能提升培训制定网站进行监督（含培训目的和培训内容、培训人数、开班时间、培训地点、培训课时）原件的电子图片、《培训班人员花名册》原件的电子图片及excel表格。（4）2019年度裁员率不高于20%</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4.办理方式：上传至西安市人社局网上办事大厅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5.办理时限：我区参保企业上传10个工作日内完成初审。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6.结果送达：网厅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7.收费依据及标准：无收费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8.办事时间：每天均可上传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9.办理机构及地点：西安市人社局网上办事大厅</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11.监督电话：89281855</w:t>
            </w:r>
          </w:p>
        </w:tc>
        <w:tc>
          <w:tcPr>
            <w:tcW w:w="2587" w:type="dxa"/>
            <w:shd w:val="clear" w:color="auto" w:fill="auto"/>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3.《失业保险条例》（中华人民共和国国务院令第258号）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458"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7</w:t>
            </w:r>
          </w:p>
          <w:p>
            <w:pPr>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652" w:type="dxa"/>
            <w:shd w:val="clear" w:color="auto" w:fill="auto"/>
            <w:vAlign w:val="center"/>
          </w:tcPr>
          <w:p>
            <w:pPr>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7.失业保险服务</w:t>
            </w:r>
          </w:p>
        </w:tc>
        <w:tc>
          <w:tcPr>
            <w:tcW w:w="756" w:type="dxa"/>
            <w:shd w:val="clear" w:color="auto" w:fill="auto"/>
            <w:vAlign w:val="center"/>
          </w:tcPr>
          <w:p>
            <w:pPr>
              <w:widowControl/>
              <w:spacing w:line="220" w:lineRule="exac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7.9技能提升补贴申领</w:t>
            </w:r>
          </w:p>
        </w:tc>
        <w:tc>
          <w:tcPr>
            <w:tcW w:w="3698"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1.事项名称：失业保险技能提升补贴申领</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2.事项简述：申请人累积参加西安市失业保险满足12个月，证书在申请时为一年内签发的</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3.办理材料：（1）职业资格证书；（2）申请人身份证；（3）申请人银行卡。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4.办理方式：上传至西安市人社局网上办事大厅，技能提升补贴页面内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5.办理时限：自西安市人社局官网公示审批通过人员名单5个工作日后支付。</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6.结果送达：网厅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7.收费依据及标准：无收费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8.办事时间：每天均可上传             </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9.办理机构及地点：西安市人社局网上办事大厅</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10.咨询查询途径：电话、微信</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11.监督电话：89281855</w:t>
            </w:r>
          </w:p>
        </w:tc>
        <w:tc>
          <w:tcPr>
            <w:tcW w:w="2587"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1.《中华人民共和国政府信息公开条例》（中华人民共和国国务院令第711号）</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3.《失业保险条例》（中华人民共和国国务院令第258号）</w:t>
            </w:r>
          </w:p>
        </w:tc>
        <w:tc>
          <w:tcPr>
            <w:tcW w:w="673"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公开事项信息形成或变更之日起20个工作日内公开</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雁塔区人力资源和</w:t>
            </w:r>
            <w:r>
              <w:rPr>
                <w:rFonts w:ascii="Times New Roman" w:hAnsi="Times New Roman" w:eastAsia="仿宋_GB2312" w:cs="Times New Roman"/>
                <w:color w:val="000000"/>
                <w:kern w:val="0"/>
                <w:sz w:val="18"/>
                <w:szCs w:val="18"/>
              </w:rPr>
              <w:t>社会保障</w:t>
            </w:r>
            <w:r>
              <w:rPr>
                <w:rFonts w:hint="eastAsia" w:ascii="Times New Roman" w:hAnsi="Times New Roman" w:eastAsia="仿宋_GB2312" w:cs="Times New Roman"/>
                <w:color w:val="000000"/>
                <w:kern w:val="0"/>
                <w:sz w:val="18"/>
                <w:szCs w:val="18"/>
              </w:rPr>
              <w:t>局</w:t>
            </w:r>
          </w:p>
        </w:tc>
        <w:tc>
          <w:tcPr>
            <w:tcW w:w="2693" w:type="dxa"/>
            <w:shd w:val="clear" w:color="auto" w:fill="auto"/>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■两微一端    □发布会/听证会</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□广播电视    □纸质媒体</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□公开查阅点  ■政务服务中心</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□便民服务站  □入户/现场</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□社区/企事业单位/村公示栏（电子屏）</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□精准推送    ■其他</w:t>
            </w:r>
            <w:r>
              <w:rPr>
                <w:rFonts w:ascii="Times New Roman" w:hAnsi="Times New Roman" w:eastAsia="仿宋_GB2312" w:cs="Times New Roman"/>
                <w:color w:val="000000"/>
                <w:kern w:val="0"/>
                <w:sz w:val="18"/>
                <w:szCs w:val="18"/>
                <w:u w:val="single"/>
              </w:rPr>
              <w:t xml:space="preserve"> 基层公共服务平台</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42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56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555"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397" w:type="dxa"/>
            <w:shd w:val="clear" w:color="auto" w:fill="auto"/>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r>
    </w:tbl>
    <w:p/>
    <w:sectPr>
      <w:pgSz w:w="16838" w:h="11906" w:orient="landscape"/>
      <w:pgMar w:top="1135"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3C0C"/>
    <w:rsid w:val="00012033"/>
    <w:rsid w:val="000A5AB6"/>
    <w:rsid w:val="0029208C"/>
    <w:rsid w:val="002C776C"/>
    <w:rsid w:val="003409A0"/>
    <w:rsid w:val="003F3636"/>
    <w:rsid w:val="004073A7"/>
    <w:rsid w:val="00414251"/>
    <w:rsid w:val="004A572E"/>
    <w:rsid w:val="004D2A27"/>
    <w:rsid w:val="0059285C"/>
    <w:rsid w:val="005F79CD"/>
    <w:rsid w:val="00700BD3"/>
    <w:rsid w:val="00820B6B"/>
    <w:rsid w:val="008A5E74"/>
    <w:rsid w:val="008B59A1"/>
    <w:rsid w:val="00932FDC"/>
    <w:rsid w:val="009E51D2"/>
    <w:rsid w:val="00A23C0C"/>
    <w:rsid w:val="00A8010A"/>
    <w:rsid w:val="00AE4427"/>
    <w:rsid w:val="00B946EC"/>
    <w:rsid w:val="00C21FB6"/>
    <w:rsid w:val="00CE1A17"/>
    <w:rsid w:val="00DA77FE"/>
    <w:rsid w:val="00E05F26"/>
    <w:rsid w:val="00ED25FC"/>
    <w:rsid w:val="00F21495"/>
    <w:rsid w:val="00F424ED"/>
    <w:rsid w:val="00F556DF"/>
    <w:rsid w:val="00F876FD"/>
    <w:rsid w:val="17E04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23668</Words>
  <Characters>25460</Characters>
  <Lines>201</Lines>
  <Paragraphs>56</Paragraphs>
  <TotalTime>66</TotalTime>
  <ScaleCrop>false</ScaleCrop>
  <LinksUpToDate>false</LinksUpToDate>
  <CharactersWithSpaces>27137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2020-10-22T07:12:00Z</dcterms:created>
  <dc:creator>Administrator</dc:creator>
  <cp:lastModifiedBy>  봉숭아 ル U  ° </cp:lastModifiedBy>
  <dcterms:modified xsi:type="dcterms:W3CDTF">2022-04-19T06:50:48Z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44C50AE8D7D5457DA0AE7291C05DA9FE</vt:lpwstr>
  </property>
</Properties>
</file>