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17" w:rsidRDefault="00DF4160">
      <w:pPr>
        <w:spacing w:line="540" w:lineRule="exact"/>
        <w:jc w:val="center"/>
        <w:rPr>
          <w:rFonts w:ascii="小标宋" w:eastAsia="小标宋" w:hAnsi="Times New Roman" w:cs="Times New Roman"/>
          <w:sz w:val="36"/>
          <w:szCs w:val="36"/>
        </w:rPr>
      </w:pPr>
      <w:r>
        <w:rPr>
          <w:rFonts w:ascii="小标宋" w:eastAsia="小标宋" w:hAnsi="Times New Roman" w:cs="Times New Roman" w:hint="eastAsia"/>
          <w:sz w:val="36"/>
          <w:szCs w:val="36"/>
        </w:rPr>
        <w:t>雁塔区</w:t>
      </w:r>
      <w:r w:rsidR="006D6FF3">
        <w:rPr>
          <w:rFonts w:ascii="小标宋" w:eastAsia="小标宋" w:hAnsi="Times New Roman" w:cs="Times New Roman" w:hint="eastAsia"/>
          <w:sz w:val="36"/>
          <w:szCs w:val="36"/>
        </w:rPr>
        <w:t>卫健领域基层政务公开标准目录（</w:t>
      </w:r>
      <w:r>
        <w:rPr>
          <w:rFonts w:ascii="小标宋" w:eastAsia="小标宋" w:hAnsi="Times New Roman" w:cs="Times New Roman" w:hint="eastAsia"/>
          <w:sz w:val="36"/>
          <w:szCs w:val="36"/>
        </w:rPr>
        <w:t>行政审批类</w:t>
      </w:r>
      <w:r w:rsidR="006D6FF3">
        <w:rPr>
          <w:rFonts w:ascii="小标宋" w:eastAsia="小标宋" w:hAnsi="Times New Roman" w:cs="Times New Roman" w:hint="eastAsia"/>
          <w:sz w:val="36"/>
          <w:szCs w:val="36"/>
        </w:rPr>
        <w:t>）</w:t>
      </w:r>
    </w:p>
    <w:tbl>
      <w:tblPr>
        <w:tblW w:w="15748" w:type="dxa"/>
        <w:jc w:val="center"/>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710"/>
        <w:gridCol w:w="992"/>
        <w:gridCol w:w="2740"/>
        <w:gridCol w:w="2394"/>
        <w:gridCol w:w="992"/>
        <w:gridCol w:w="709"/>
        <w:gridCol w:w="3260"/>
        <w:gridCol w:w="709"/>
        <w:gridCol w:w="709"/>
        <w:gridCol w:w="425"/>
        <w:gridCol w:w="709"/>
        <w:gridCol w:w="425"/>
        <w:gridCol w:w="536"/>
      </w:tblGrid>
      <w:tr w:rsidR="00DA4088" w:rsidRPr="00713E0B" w:rsidTr="00C21B63">
        <w:trPr>
          <w:trHeight w:val="263"/>
          <w:jc w:val="center"/>
        </w:trPr>
        <w:tc>
          <w:tcPr>
            <w:tcW w:w="438" w:type="dxa"/>
            <w:vMerge w:val="restart"/>
            <w:shd w:val="clear" w:color="auto" w:fill="auto"/>
            <w:noWrap/>
            <w:vAlign w:val="center"/>
          </w:tcPr>
          <w:p w:rsidR="003A1B17" w:rsidRPr="00D22831" w:rsidRDefault="006D6FF3" w:rsidP="00D77E92">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序</w:t>
            </w:r>
          </w:p>
          <w:p w:rsidR="003A1B17" w:rsidRPr="00D22831" w:rsidRDefault="006D6FF3" w:rsidP="00D77E92">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号</w:t>
            </w:r>
          </w:p>
        </w:tc>
        <w:tc>
          <w:tcPr>
            <w:tcW w:w="1702" w:type="dxa"/>
            <w:gridSpan w:val="2"/>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公开事项</w:t>
            </w:r>
          </w:p>
        </w:tc>
        <w:tc>
          <w:tcPr>
            <w:tcW w:w="2740" w:type="dxa"/>
            <w:vMerge w:val="restart"/>
            <w:shd w:val="clear" w:color="auto" w:fill="auto"/>
            <w:noWrap/>
            <w:vAlign w:val="center"/>
          </w:tcPr>
          <w:p w:rsidR="003A1B17" w:rsidRPr="00D22831" w:rsidRDefault="006D6FF3" w:rsidP="003115F3">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公开内容（要素）</w:t>
            </w:r>
          </w:p>
        </w:tc>
        <w:tc>
          <w:tcPr>
            <w:tcW w:w="2394" w:type="dxa"/>
            <w:vMerge w:val="restart"/>
            <w:shd w:val="clear" w:color="auto" w:fill="auto"/>
            <w:noWrap/>
            <w:vAlign w:val="center"/>
          </w:tcPr>
          <w:p w:rsidR="003A1B17" w:rsidRPr="00D22831" w:rsidRDefault="006D6FF3" w:rsidP="00C21B63">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公开依据</w:t>
            </w:r>
          </w:p>
        </w:tc>
        <w:tc>
          <w:tcPr>
            <w:tcW w:w="992" w:type="dxa"/>
            <w:vMerge w:val="restart"/>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公开时限</w:t>
            </w:r>
          </w:p>
        </w:tc>
        <w:tc>
          <w:tcPr>
            <w:tcW w:w="709" w:type="dxa"/>
            <w:vMerge w:val="restart"/>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公开主体</w:t>
            </w:r>
          </w:p>
        </w:tc>
        <w:tc>
          <w:tcPr>
            <w:tcW w:w="3260" w:type="dxa"/>
            <w:vMerge w:val="restart"/>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公开渠道和载体</w:t>
            </w:r>
          </w:p>
        </w:tc>
        <w:tc>
          <w:tcPr>
            <w:tcW w:w="1418" w:type="dxa"/>
            <w:gridSpan w:val="2"/>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公开对象</w:t>
            </w:r>
          </w:p>
        </w:tc>
        <w:tc>
          <w:tcPr>
            <w:tcW w:w="1134" w:type="dxa"/>
            <w:gridSpan w:val="2"/>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公开方式</w:t>
            </w:r>
          </w:p>
        </w:tc>
        <w:tc>
          <w:tcPr>
            <w:tcW w:w="961" w:type="dxa"/>
            <w:gridSpan w:val="2"/>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公开层级</w:t>
            </w:r>
          </w:p>
        </w:tc>
      </w:tr>
      <w:tr w:rsidR="00332147" w:rsidRPr="00713E0B" w:rsidTr="00C21B63">
        <w:trPr>
          <w:trHeight w:val="509"/>
          <w:jc w:val="center"/>
        </w:trPr>
        <w:tc>
          <w:tcPr>
            <w:tcW w:w="438" w:type="dxa"/>
            <w:vMerge/>
            <w:shd w:val="clear" w:color="auto" w:fill="auto"/>
            <w:noWrap/>
            <w:vAlign w:val="center"/>
          </w:tcPr>
          <w:p w:rsidR="003A1B17" w:rsidRPr="00D22831" w:rsidRDefault="003A1B17" w:rsidP="00D77E92">
            <w:pPr>
              <w:widowControl/>
              <w:spacing w:line="240" w:lineRule="exact"/>
              <w:jc w:val="center"/>
              <w:rPr>
                <w:rFonts w:ascii="Times New Roman" w:eastAsia="仿宋_GB2312" w:hAnsi="Times New Roman" w:cs="Times New Roman"/>
                <w:b/>
                <w:color w:val="000000"/>
                <w:kern w:val="0"/>
                <w:szCs w:val="21"/>
              </w:rPr>
            </w:pPr>
          </w:p>
        </w:tc>
        <w:tc>
          <w:tcPr>
            <w:tcW w:w="710"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一级事项</w:t>
            </w:r>
          </w:p>
        </w:tc>
        <w:tc>
          <w:tcPr>
            <w:tcW w:w="992" w:type="dxa"/>
            <w:shd w:val="clear" w:color="auto" w:fill="auto"/>
            <w:noWrap/>
            <w:vAlign w:val="center"/>
          </w:tcPr>
          <w:p w:rsidR="001536DB" w:rsidRDefault="006D6FF3" w:rsidP="00DA4088">
            <w:pPr>
              <w:widowControl/>
              <w:spacing w:line="240" w:lineRule="exact"/>
              <w:jc w:val="center"/>
              <w:rPr>
                <w:rFonts w:ascii="Times New Roman" w:eastAsia="仿宋_GB2312" w:hAnsi="Times New Roman" w:cs="Times New Roman" w:hint="eastAsia"/>
                <w:b/>
                <w:color w:val="000000"/>
                <w:kern w:val="0"/>
                <w:szCs w:val="21"/>
              </w:rPr>
            </w:pPr>
            <w:r w:rsidRPr="00D22831">
              <w:rPr>
                <w:rFonts w:ascii="Times New Roman" w:eastAsia="仿宋_GB2312" w:hAnsi="Times New Roman" w:cs="Times New Roman"/>
                <w:b/>
                <w:color w:val="000000"/>
                <w:kern w:val="0"/>
                <w:szCs w:val="21"/>
              </w:rPr>
              <w:t>二级</w:t>
            </w:r>
          </w:p>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事项</w:t>
            </w:r>
          </w:p>
        </w:tc>
        <w:tc>
          <w:tcPr>
            <w:tcW w:w="2740" w:type="dxa"/>
            <w:vMerge/>
            <w:shd w:val="clear" w:color="auto" w:fill="auto"/>
            <w:noWrap/>
            <w:vAlign w:val="center"/>
          </w:tcPr>
          <w:p w:rsidR="003A1B17" w:rsidRPr="00D22831" w:rsidRDefault="003A1B17" w:rsidP="00C21B63">
            <w:pPr>
              <w:widowControl/>
              <w:spacing w:line="240" w:lineRule="exact"/>
              <w:rPr>
                <w:rFonts w:ascii="Times New Roman" w:eastAsia="仿宋_GB2312" w:hAnsi="Times New Roman" w:cs="Times New Roman"/>
                <w:b/>
                <w:color w:val="000000"/>
                <w:kern w:val="0"/>
                <w:szCs w:val="21"/>
              </w:rPr>
            </w:pPr>
          </w:p>
        </w:tc>
        <w:tc>
          <w:tcPr>
            <w:tcW w:w="2394" w:type="dxa"/>
            <w:vMerge/>
            <w:shd w:val="clear" w:color="auto" w:fill="auto"/>
            <w:noWrap/>
            <w:vAlign w:val="center"/>
          </w:tcPr>
          <w:p w:rsidR="003A1B17" w:rsidRPr="00D22831" w:rsidRDefault="003A1B17" w:rsidP="00C21B63">
            <w:pPr>
              <w:widowControl/>
              <w:spacing w:line="240" w:lineRule="exact"/>
              <w:rPr>
                <w:rFonts w:ascii="Times New Roman" w:eastAsia="仿宋_GB2312" w:hAnsi="Times New Roman" w:cs="Times New Roman"/>
                <w:b/>
                <w:color w:val="000000"/>
                <w:kern w:val="0"/>
                <w:szCs w:val="21"/>
              </w:rPr>
            </w:pPr>
          </w:p>
        </w:tc>
        <w:tc>
          <w:tcPr>
            <w:tcW w:w="992" w:type="dxa"/>
            <w:vMerge/>
            <w:shd w:val="clear" w:color="auto" w:fill="auto"/>
            <w:noWrap/>
            <w:vAlign w:val="center"/>
          </w:tcPr>
          <w:p w:rsidR="003A1B17" w:rsidRPr="00D22831" w:rsidRDefault="003A1B17" w:rsidP="00DA4088">
            <w:pPr>
              <w:widowControl/>
              <w:spacing w:line="240" w:lineRule="exact"/>
              <w:jc w:val="center"/>
              <w:rPr>
                <w:rFonts w:ascii="Times New Roman" w:eastAsia="仿宋_GB2312" w:hAnsi="Times New Roman" w:cs="Times New Roman"/>
                <w:b/>
                <w:color w:val="000000"/>
                <w:kern w:val="0"/>
                <w:szCs w:val="21"/>
              </w:rPr>
            </w:pPr>
          </w:p>
        </w:tc>
        <w:tc>
          <w:tcPr>
            <w:tcW w:w="709" w:type="dxa"/>
            <w:vMerge/>
            <w:shd w:val="clear" w:color="auto" w:fill="auto"/>
            <w:noWrap/>
            <w:vAlign w:val="center"/>
          </w:tcPr>
          <w:p w:rsidR="003A1B17" w:rsidRPr="00D22831" w:rsidRDefault="003A1B17" w:rsidP="00DA4088">
            <w:pPr>
              <w:widowControl/>
              <w:spacing w:line="240" w:lineRule="exact"/>
              <w:jc w:val="center"/>
              <w:rPr>
                <w:rFonts w:ascii="Times New Roman" w:eastAsia="仿宋_GB2312" w:hAnsi="Times New Roman" w:cs="Times New Roman"/>
                <w:b/>
                <w:color w:val="000000"/>
                <w:kern w:val="0"/>
                <w:szCs w:val="21"/>
              </w:rPr>
            </w:pPr>
          </w:p>
        </w:tc>
        <w:tc>
          <w:tcPr>
            <w:tcW w:w="3260" w:type="dxa"/>
            <w:vMerge/>
            <w:shd w:val="clear" w:color="auto" w:fill="auto"/>
            <w:noWrap/>
            <w:vAlign w:val="center"/>
          </w:tcPr>
          <w:p w:rsidR="003A1B17" w:rsidRPr="00D22831" w:rsidRDefault="003A1B17" w:rsidP="00DA4088">
            <w:pPr>
              <w:widowControl/>
              <w:spacing w:line="240" w:lineRule="exact"/>
              <w:jc w:val="center"/>
              <w:rPr>
                <w:rFonts w:ascii="Times New Roman" w:eastAsia="仿宋_GB2312" w:hAnsi="Times New Roman" w:cs="Times New Roman"/>
                <w:b/>
                <w:color w:val="000000"/>
                <w:kern w:val="0"/>
                <w:szCs w:val="21"/>
              </w:rPr>
            </w:pPr>
          </w:p>
        </w:tc>
        <w:tc>
          <w:tcPr>
            <w:tcW w:w="709"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全社会</w:t>
            </w:r>
          </w:p>
        </w:tc>
        <w:tc>
          <w:tcPr>
            <w:tcW w:w="709"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特定群体</w:t>
            </w:r>
          </w:p>
        </w:tc>
        <w:tc>
          <w:tcPr>
            <w:tcW w:w="425"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主动</w:t>
            </w:r>
          </w:p>
        </w:tc>
        <w:tc>
          <w:tcPr>
            <w:tcW w:w="709"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依申请</w:t>
            </w:r>
          </w:p>
        </w:tc>
        <w:tc>
          <w:tcPr>
            <w:tcW w:w="425"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县级</w:t>
            </w:r>
          </w:p>
        </w:tc>
        <w:tc>
          <w:tcPr>
            <w:tcW w:w="536" w:type="dxa"/>
            <w:shd w:val="clear" w:color="auto" w:fill="auto"/>
            <w:noWrap/>
            <w:vAlign w:val="center"/>
          </w:tcPr>
          <w:p w:rsidR="003A1B17" w:rsidRPr="00D22831" w:rsidRDefault="006D6FF3" w:rsidP="00DA4088">
            <w:pPr>
              <w:widowControl/>
              <w:spacing w:line="240" w:lineRule="exact"/>
              <w:jc w:val="center"/>
              <w:rPr>
                <w:rFonts w:ascii="Times New Roman" w:eastAsia="仿宋_GB2312" w:hAnsi="Times New Roman" w:cs="Times New Roman"/>
                <w:b/>
                <w:color w:val="000000"/>
                <w:kern w:val="0"/>
                <w:szCs w:val="21"/>
              </w:rPr>
            </w:pPr>
            <w:r w:rsidRPr="00D22831">
              <w:rPr>
                <w:rFonts w:ascii="Times New Roman" w:eastAsia="仿宋_GB2312" w:hAnsi="Times New Roman" w:cs="Times New Roman"/>
                <w:b/>
                <w:color w:val="000000"/>
                <w:kern w:val="0"/>
                <w:szCs w:val="21"/>
              </w:rPr>
              <w:t>乡级</w:t>
            </w:r>
          </w:p>
        </w:tc>
      </w:tr>
      <w:tr w:rsidR="00332147" w:rsidRPr="00713E0B" w:rsidTr="00D22831">
        <w:trPr>
          <w:trHeight w:val="1561"/>
          <w:jc w:val="center"/>
        </w:trPr>
        <w:tc>
          <w:tcPr>
            <w:tcW w:w="438" w:type="dxa"/>
            <w:vMerge w:val="restart"/>
            <w:shd w:val="clear" w:color="auto" w:fill="auto"/>
            <w:noWrap/>
            <w:vAlign w:val="center"/>
          </w:tcPr>
          <w:p w:rsidR="003A1B17" w:rsidRPr="00713E0B" w:rsidRDefault="00DA4088"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1</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DA4088" w:rsidP="00DA4088">
            <w:pPr>
              <w:widowControl/>
              <w:spacing w:line="240" w:lineRule="exact"/>
              <w:jc w:val="lef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母婴保健</w:t>
            </w:r>
            <w:r>
              <w:rPr>
                <w:rFonts w:ascii="Times New Roman" w:eastAsia="仿宋_GB2312" w:hAnsi="Times New Roman" w:cs="Times New Roman" w:hint="eastAsia"/>
                <w:color w:val="000000"/>
                <w:kern w:val="0"/>
                <w:sz w:val="18"/>
                <w:szCs w:val="18"/>
              </w:rPr>
              <w:t>技术服务机构执业许可</w:t>
            </w:r>
            <w:r w:rsidRPr="00713E0B">
              <w:rPr>
                <w:rFonts w:ascii="Times New Roman" w:eastAsia="仿宋_GB2312" w:hAnsi="Times New Roman" w:cs="Times New Roman"/>
                <w:color w:val="000000"/>
                <w:kern w:val="0"/>
                <w:sz w:val="18"/>
                <w:szCs w:val="18"/>
              </w:rPr>
              <w:t>（包括计划生</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育技术服务</w:t>
            </w:r>
            <w:r>
              <w:rPr>
                <w:rFonts w:ascii="Times New Roman" w:eastAsia="仿宋_GB2312" w:hAnsi="Times New Roman" w:cs="Times New Roman" w:hint="eastAsia"/>
                <w:color w:val="000000"/>
                <w:kern w:val="0"/>
                <w:sz w:val="18"/>
                <w:szCs w:val="18"/>
              </w:rPr>
              <w:t>机构执业许可</w:t>
            </w:r>
            <w:r w:rsidRPr="00713E0B">
              <w:rPr>
                <w:rFonts w:ascii="Times New Roman" w:eastAsia="仿宋_GB2312" w:hAnsi="Times New Roman" w:cs="Times New Roman"/>
                <w:color w:val="000000"/>
                <w:kern w:val="0"/>
                <w:sz w:val="18"/>
                <w:szCs w:val="18"/>
              </w:rPr>
              <w:t>）（权限）</w:t>
            </w:r>
          </w:p>
        </w:tc>
        <w:tc>
          <w:tcPr>
            <w:tcW w:w="2740" w:type="dxa"/>
            <w:shd w:val="clear" w:color="auto" w:fill="auto"/>
            <w:noWrap/>
            <w:vAlign w:val="center"/>
          </w:tcPr>
          <w:p w:rsidR="003A1B17" w:rsidRPr="00713E0B" w:rsidRDefault="006D6FF3" w:rsidP="00D22831">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《中华人民共和国母婴保健法》、《中华人民共和国母婴保健法实施办法》、母婴保健专项技术服务许可及人员资格管理办法》、《国家卫生健康委关于修改〈职业健康检查管理办法〉等</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件部门规章的决定。</w:t>
            </w:r>
          </w:p>
        </w:tc>
        <w:tc>
          <w:tcPr>
            <w:tcW w:w="2394" w:type="dxa"/>
            <w:vMerge w:val="restart"/>
            <w:shd w:val="clear" w:color="auto" w:fill="auto"/>
            <w:noWrap/>
            <w:vAlign w:val="center"/>
          </w:tcPr>
          <w:p w:rsidR="00DA4088" w:rsidRDefault="006D6FF3" w:rsidP="00C21B63">
            <w:pPr>
              <w:widowControl/>
              <w:spacing w:line="240" w:lineRule="exact"/>
              <w:textAlignment w:val="top"/>
              <w:rPr>
                <w:rFonts w:ascii="Times New Roman" w:eastAsia="仿宋_GB2312" w:hAnsi="Times New Roman" w:cs="Times New Roman" w:hint="eastAsia"/>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《中华人民共和国母婴保健法》</w:t>
            </w:r>
          </w:p>
          <w:p w:rsidR="00DA4088" w:rsidRDefault="006D6FF3" w:rsidP="00C21B63">
            <w:pPr>
              <w:widowControl/>
              <w:spacing w:line="240" w:lineRule="exact"/>
              <w:textAlignment w:val="top"/>
              <w:rPr>
                <w:rFonts w:ascii="Times New Roman" w:eastAsia="仿宋_GB2312" w:hAnsi="Times New Roman" w:cs="Times New Roman" w:hint="eastAsia"/>
                <w:color w:val="000000"/>
                <w:kern w:val="0"/>
                <w:sz w:val="18"/>
                <w:szCs w:val="18"/>
              </w:rPr>
            </w:pPr>
            <w:r w:rsidRPr="00713E0B">
              <w:rPr>
                <w:rFonts w:ascii="Times New Roman" w:eastAsia="仿宋_GB2312" w:hAnsi="Times New Roman" w:cs="Times New Roman"/>
                <w:color w:val="000000"/>
                <w:kern w:val="0"/>
                <w:sz w:val="18"/>
                <w:szCs w:val="18"/>
              </w:rPr>
              <w:t>(1994</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10</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27</w:t>
            </w:r>
            <w:r w:rsidRPr="00713E0B">
              <w:rPr>
                <w:rFonts w:ascii="Times New Roman" w:eastAsia="仿宋_GB2312" w:hAnsi="Times New Roman" w:cs="Times New Roman"/>
                <w:color w:val="000000"/>
                <w:kern w:val="0"/>
                <w:sz w:val="18"/>
                <w:szCs w:val="18"/>
              </w:rPr>
              <w:t>日中华人民共和国主席令第</w:t>
            </w:r>
            <w:r w:rsidRPr="00713E0B">
              <w:rPr>
                <w:rFonts w:ascii="Times New Roman" w:eastAsia="仿宋_GB2312" w:hAnsi="Times New Roman" w:cs="Times New Roman"/>
                <w:color w:val="000000"/>
                <w:kern w:val="0"/>
                <w:sz w:val="18"/>
                <w:szCs w:val="18"/>
              </w:rPr>
              <w:t>33</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2017</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11</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日修正</w:t>
            </w:r>
            <w:r w:rsidRPr="00713E0B">
              <w:rPr>
                <w:rFonts w:ascii="Times New Roman" w:eastAsia="仿宋_GB2312" w:hAnsi="Times New Roman" w:cs="Times New Roman"/>
                <w:color w:val="000000"/>
                <w:kern w:val="0"/>
                <w:sz w:val="18"/>
                <w:szCs w:val="18"/>
              </w:rPr>
              <w:t>)</w:t>
            </w:r>
          </w:p>
          <w:p w:rsidR="003A1B17" w:rsidRPr="00713E0B" w:rsidRDefault="006D6FF3" w:rsidP="00C21B63">
            <w:pPr>
              <w:widowControl/>
              <w:spacing w:line="240" w:lineRule="exact"/>
              <w:textAlignment w:val="top"/>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《计划生</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育技术服务管理条例》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人民共和国国务院令第</w:t>
            </w:r>
            <w:r w:rsidRPr="00713E0B">
              <w:rPr>
                <w:rFonts w:ascii="Times New Roman" w:eastAsia="仿宋_GB2312" w:hAnsi="Times New Roman" w:cs="Times New Roman"/>
                <w:color w:val="000000"/>
                <w:kern w:val="0"/>
                <w:sz w:val="18"/>
                <w:szCs w:val="18"/>
              </w:rPr>
              <w:t>309</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人民共和国母婴保健法实施办法》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中华人民共和国国务院令</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第</w:t>
            </w:r>
            <w:r w:rsidRPr="00713E0B">
              <w:rPr>
                <w:rFonts w:ascii="Times New Roman" w:eastAsia="仿宋_GB2312" w:hAnsi="Times New Roman" w:cs="Times New Roman"/>
                <w:color w:val="000000"/>
                <w:kern w:val="0"/>
                <w:sz w:val="18"/>
                <w:szCs w:val="18"/>
              </w:rPr>
              <w:t>30{</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《国务院关于第六批取消和调整行政审批项目的决定》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国发</w:t>
            </w:r>
            <w:r w:rsidRPr="00713E0B">
              <w:rPr>
                <w:rFonts w:ascii="Times New Roman" w:eastAsia="仿宋_GB2312" w:hAnsi="Times New Roman" w:cs="Times New Roman"/>
                <w:color w:val="000000"/>
                <w:kern w:val="0"/>
                <w:sz w:val="18"/>
                <w:szCs w:val="18"/>
              </w:rPr>
              <w:t xml:space="preserve"> (2012]52</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《国家</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卫生健康委关于修改</w:t>
            </w:r>
            <w:r w:rsidRPr="00713E0B">
              <w:rPr>
                <w:rFonts w:ascii="Times New Roman" w:eastAsia="仿宋_GB2312" w:hAnsi="Times New Roman" w:cs="Times New Roman"/>
                <w:color w:val="000000"/>
                <w:kern w:val="0"/>
                <w:sz w:val="18"/>
                <w:szCs w:val="18"/>
              </w:rPr>
              <w:t>&lt;</w:t>
            </w:r>
            <w:r w:rsidRPr="00713E0B">
              <w:rPr>
                <w:rFonts w:ascii="Times New Roman" w:eastAsia="仿宋_GB2312" w:hAnsi="Times New Roman" w:cs="Times New Roman"/>
                <w:color w:val="000000"/>
                <w:kern w:val="0"/>
                <w:sz w:val="18"/>
                <w:szCs w:val="18"/>
              </w:rPr>
              <w:t>职业健康检查管理办法</w:t>
            </w:r>
            <w:r w:rsidRPr="00713E0B">
              <w:rPr>
                <w:rFonts w:ascii="Times New Roman" w:eastAsia="仿宋_GB2312" w:hAnsi="Times New Roman" w:cs="Times New Roman"/>
                <w:color w:val="000000"/>
                <w:kern w:val="0"/>
                <w:sz w:val="18"/>
                <w:szCs w:val="18"/>
              </w:rPr>
              <w:t>&gt;</w:t>
            </w:r>
            <w:r w:rsidRPr="00713E0B">
              <w:rPr>
                <w:rFonts w:ascii="Times New Roman" w:eastAsia="仿宋_GB2312" w:hAnsi="Times New Roman" w:cs="Times New Roman"/>
                <w:color w:val="000000"/>
                <w:kern w:val="0"/>
                <w:sz w:val="18"/>
                <w:szCs w:val="18"/>
              </w:rPr>
              <w:t>等</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部门规章的决定》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民共和国国家卫生健康委员会令第</w:t>
            </w:r>
            <w:r w:rsidRPr="00713E0B">
              <w:rPr>
                <w:rFonts w:ascii="Times New Roman" w:eastAsia="仿宋_GB2312" w:hAnsi="Times New Roman" w:cs="Times New Roman"/>
                <w:color w:val="000000"/>
                <w:kern w:val="0"/>
                <w:sz w:val="18"/>
                <w:szCs w:val="18"/>
              </w:rPr>
              <w:t>2</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tc>
        <w:tc>
          <w:tcPr>
            <w:tcW w:w="992" w:type="dxa"/>
            <w:vMerge w:val="restart"/>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332147"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3A1B17" w:rsidRPr="00713E0B" w:rsidRDefault="00DA4088" w:rsidP="00DA4088">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006D6FF3" w:rsidRPr="00713E0B">
              <w:rPr>
                <w:rFonts w:ascii="Times New Roman" w:eastAsia="仿宋_GB2312" w:hAnsi="Times New Roman" w:cs="Times New Roman"/>
                <w:color w:val="000000"/>
                <w:kern w:val="0"/>
                <w:sz w:val="18"/>
                <w:szCs w:val="18"/>
              </w:rPr>
              <w:t>政府网站</w:t>
            </w:r>
            <w:r w:rsidR="00E7750A">
              <w:rPr>
                <w:rFonts w:ascii="Times New Roman" w:eastAsia="仿宋_GB2312" w:hAnsi="Times New Roman" w:cs="Times New Roman" w:hint="eastAsia"/>
                <w:color w:val="000000"/>
                <w:kern w:val="0"/>
                <w:sz w:val="18"/>
                <w:szCs w:val="18"/>
              </w:rPr>
              <w:t>（陕西省政务服务网·西安市雁塔区）</w:t>
            </w:r>
            <w:r w:rsidR="006D6FF3" w:rsidRPr="00713E0B">
              <w:rPr>
                <w:rFonts w:ascii="Times New Roman" w:eastAsia="仿宋_GB2312" w:hAnsi="Times New Roman" w:cs="Times New Roman"/>
                <w:color w:val="000000"/>
                <w:kern w:val="0"/>
                <w:sz w:val="18"/>
                <w:szCs w:val="18"/>
              </w:rPr>
              <w:t xml:space="preserve"> </w:t>
            </w:r>
            <w:r w:rsidR="00E7750A">
              <w:rPr>
                <w:rFonts w:ascii="Times New Roman" w:eastAsia="仿宋_GB2312" w:hAnsi="Times New Roman" w:cs="Times New Roman" w:hint="eastAsia"/>
                <w:color w:val="000000"/>
                <w:kern w:val="0"/>
                <w:sz w:val="18"/>
                <w:szCs w:val="18"/>
              </w:rPr>
              <w:t xml:space="preserve"> </w:t>
            </w:r>
            <w:r w:rsidR="006D6FF3" w:rsidRPr="00713E0B">
              <w:rPr>
                <w:rFonts w:ascii="Times New Roman" w:eastAsia="仿宋_GB2312" w:hAnsi="Times New Roman" w:cs="Times New Roman"/>
                <w:color w:val="000000"/>
                <w:kern w:val="0"/>
                <w:sz w:val="18"/>
                <w:szCs w:val="18"/>
              </w:rPr>
              <w:t>□</w:t>
            </w:r>
            <w:r w:rsidR="006D6FF3" w:rsidRPr="00713E0B">
              <w:rPr>
                <w:rFonts w:ascii="Times New Roman" w:eastAsia="仿宋_GB2312" w:hAnsi="Times New Roman" w:cs="Times New Roman"/>
                <w:color w:val="000000"/>
                <w:kern w:val="0"/>
                <w:sz w:val="18"/>
                <w:szCs w:val="18"/>
              </w:rPr>
              <w:t>政府公报</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sidR="00332147">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sidR="00332147">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sidR="00332147">
              <w:rPr>
                <w:rFonts w:ascii="Times New Roman" w:eastAsia="仿宋_GB2312" w:hAnsi="Times New Roman" w:cs="Times New Roman" w:hint="eastAsia"/>
                <w:color w:val="000000"/>
                <w:kern w:val="0"/>
                <w:sz w:val="18"/>
                <w:szCs w:val="18"/>
              </w:rPr>
              <w:t xml:space="preserve"> </w:t>
            </w:r>
            <w:r w:rsidR="00E7750A"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6D6FF3" w:rsidP="00DA4088">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sidR="00332147">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1652"/>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D22831">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u w:val="single"/>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D22831">
        <w:trPr>
          <w:trHeight w:val="674"/>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D22831">
        <w:trPr>
          <w:trHeight w:val="55"/>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放射诊疗许可证信息</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FF1578">
        <w:trPr>
          <w:trHeight w:val="2120"/>
          <w:jc w:val="center"/>
        </w:trPr>
        <w:tc>
          <w:tcPr>
            <w:tcW w:w="438" w:type="dxa"/>
            <w:vMerge w:val="restart"/>
            <w:shd w:val="clear" w:color="auto" w:fill="auto"/>
            <w:noWrap/>
            <w:vAlign w:val="center"/>
          </w:tcPr>
          <w:p w:rsidR="003A1B17" w:rsidRPr="00713E0B" w:rsidRDefault="00C65E7B"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2</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C65E7B">
            <w:pPr>
              <w:widowControl/>
              <w:spacing w:line="240" w:lineRule="exact"/>
              <w:jc w:val="lef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母婴保健服务人员资格认定（包括计划生育技术服务人员合格）（权限）</w:t>
            </w: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母婴保健法》、《计划生育技术服务管理条例》、《中华人民共和国母婴保健法实施办法》、《母婴保健专项技术服务许可及人员资格管理办法》、《国家卫生健康委关于修改〈职业健康检查管理办法〉等</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件部门规章的决定》。</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《中华人民共和国母婴保健法》（</w:t>
            </w:r>
            <w:r w:rsidRPr="00713E0B">
              <w:rPr>
                <w:rFonts w:ascii="Times New Roman" w:eastAsia="仿宋_GB2312" w:hAnsi="Times New Roman" w:cs="Times New Roman"/>
                <w:color w:val="000000"/>
                <w:kern w:val="0"/>
                <w:sz w:val="18"/>
                <w:szCs w:val="18"/>
              </w:rPr>
              <w:t>1994</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10</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27</w:t>
            </w:r>
            <w:r w:rsidRPr="00713E0B">
              <w:rPr>
                <w:rFonts w:ascii="Times New Roman" w:eastAsia="仿宋_GB2312" w:hAnsi="Times New Roman" w:cs="Times New Roman"/>
                <w:color w:val="000000"/>
                <w:kern w:val="0"/>
                <w:sz w:val="18"/>
                <w:szCs w:val="18"/>
              </w:rPr>
              <w:t>日中华人民共和国主席令第</w:t>
            </w:r>
            <w:r w:rsidRPr="00713E0B">
              <w:rPr>
                <w:rFonts w:ascii="Times New Roman" w:eastAsia="仿宋_GB2312" w:hAnsi="Times New Roman" w:cs="Times New Roman"/>
                <w:color w:val="000000"/>
                <w:kern w:val="0"/>
                <w:sz w:val="18"/>
                <w:szCs w:val="18"/>
              </w:rPr>
              <w:t>33</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2017</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11</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日修订）</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《计划生育服务管理条例》（中华人民共和国国务院令第</w:t>
            </w:r>
            <w:r w:rsidRPr="00713E0B">
              <w:rPr>
                <w:rFonts w:ascii="Times New Roman" w:eastAsia="仿宋_GB2312" w:hAnsi="Times New Roman" w:cs="Times New Roman"/>
                <w:color w:val="000000"/>
                <w:kern w:val="0"/>
                <w:sz w:val="18"/>
                <w:szCs w:val="18"/>
              </w:rPr>
              <w:t>309</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《中华人民共和国母婴保健法实施办法》（中华人民共和国国务院令第</w:t>
            </w:r>
            <w:r w:rsidRPr="00713E0B">
              <w:rPr>
                <w:rFonts w:ascii="Times New Roman" w:eastAsia="仿宋_GB2312" w:hAnsi="Times New Roman" w:cs="Times New Roman"/>
                <w:color w:val="000000"/>
                <w:kern w:val="0"/>
                <w:sz w:val="18"/>
                <w:szCs w:val="18"/>
              </w:rPr>
              <w:t>308</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《国家卫生健康委关于修改</w:t>
            </w:r>
            <w:r w:rsidRPr="00713E0B">
              <w:rPr>
                <w:rFonts w:ascii="Times New Roman" w:eastAsia="仿宋_GB2312" w:hAnsi="Times New Roman" w:cs="Times New Roman"/>
                <w:color w:val="000000"/>
                <w:kern w:val="0"/>
                <w:sz w:val="18"/>
                <w:szCs w:val="18"/>
              </w:rPr>
              <w:t>&lt;</w:t>
            </w:r>
            <w:r w:rsidRPr="00713E0B">
              <w:rPr>
                <w:rFonts w:ascii="Times New Roman" w:eastAsia="仿宋_GB2312" w:hAnsi="Times New Roman" w:cs="Times New Roman"/>
                <w:color w:val="000000"/>
                <w:kern w:val="0"/>
                <w:sz w:val="18"/>
                <w:szCs w:val="18"/>
              </w:rPr>
              <w:t>职业健康检查管理办法</w:t>
            </w:r>
            <w:r w:rsidRPr="00713E0B">
              <w:rPr>
                <w:rFonts w:ascii="Times New Roman" w:eastAsia="仿宋_GB2312" w:hAnsi="Times New Roman" w:cs="Times New Roman"/>
                <w:color w:val="000000"/>
                <w:kern w:val="0"/>
                <w:sz w:val="18"/>
                <w:szCs w:val="18"/>
              </w:rPr>
              <w:t>&gt;</w:t>
            </w:r>
            <w:r w:rsidRPr="00713E0B">
              <w:rPr>
                <w:rFonts w:ascii="Times New Roman" w:eastAsia="仿宋_GB2312" w:hAnsi="Times New Roman" w:cs="Times New Roman"/>
                <w:color w:val="000000"/>
                <w:kern w:val="0"/>
                <w:sz w:val="18"/>
                <w:szCs w:val="18"/>
              </w:rPr>
              <w:t>等</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不卖规章的决定》（中华人民共和国国家卫生健康委员会令第</w:t>
            </w:r>
            <w:r w:rsidRPr="00713E0B">
              <w:rPr>
                <w:rFonts w:ascii="Times New Roman" w:eastAsia="仿宋_GB2312" w:hAnsi="Times New Roman" w:cs="Times New Roman"/>
                <w:color w:val="000000"/>
                <w:kern w:val="0"/>
                <w:sz w:val="18"/>
                <w:szCs w:val="18"/>
              </w:rPr>
              <w:t>2</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《计划生育技术服务管理条例实施细则》（中华人民共和国国家计划生育委员会令第</w:t>
            </w:r>
            <w:r w:rsidRPr="00713E0B">
              <w:rPr>
                <w:rFonts w:ascii="Times New Roman" w:eastAsia="仿宋_GB2312" w:hAnsi="Times New Roman" w:cs="Times New Roman"/>
                <w:color w:val="000000"/>
                <w:kern w:val="0"/>
                <w:sz w:val="18"/>
                <w:szCs w:val="18"/>
              </w:rPr>
              <w:t>6</w:t>
            </w:r>
            <w:r w:rsidRPr="00713E0B">
              <w:rPr>
                <w:rFonts w:ascii="Times New Roman" w:eastAsia="仿宋_GB2312" w:hAnsi="Times New Roman" w:cs="Times New Roman"/>
                <w:color w:val="000000"/>
                <w:kern w:val="0"/>
                <w:sz w:val="18"/>
                <w:szCs w:val="18"/>
              </w:rPr>
              <w:t>号）</w:t>
            </w:r>
          </w:p>
        </w:tc>
        <w:tc>
          <w:tcPr>
            <w:tcW w:w="992" w:type="dxa"/>
            <w:vMerge w:val="restart"/>
            <w:shd w:val="clear" w:color="auto" w:fill="auto"/>
            <w:noWrap/>
            <w:vAlign w:val="center"/>
          </w:tcPr>
          <w:p w:rsidR="003A1B17" w:rsidRPr="00713E0B" w:rsidRDefault="006D6FF3" w:rsidP="00D13BDE">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3115F3">
        <w:trPr>
          <w:trHeight w:val="2742"/>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FF1578">
        <w:trPr>
          <w:trHeight w:val="1055"/>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FF1578">
        <w:trPr>
          <w:trHeight w:val="1990"/>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包括姓名、性别、类别、执业地点、证书编码、主要执业机构、发证（批准）机关等相关信息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E7750A">
        <w:trPr>
          <w:trHeight w:val="2545"/>
          <w:jc w:val="center"/>
        </w:trPr>
        <w:tc>
          <w:tcPr>
            <w:tcW w:w="438" w:type="dxa"/>
            <w:vMerge w:val="restart"/>
            <w:shd w:val="clear" w:color="auto" w:fill="auto"/>
            <w:noWrap/>
            <w:vAlign w:val="center"/>
          </w:tcPr>
          <w:p w:rsidR="003A1B17" w:rsidRPr="00713E0B" w:rsidRDefault="00737814"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3</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2A23D6">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医疗机构设置审批（含港澳台，外商独资除外）（权限内）</w:t>
            </w:r>
          </w:p>
        </w:tc>
        <w:tc>
          <w:tcPr>
            <w:tcW w:w="2740" w:type="dxa"/>
            <w:shd w:val="clear" w:color="auto" w:fill="auto"/>
            <w:noWrap/>
            <w:vAlign w:val="center"/>
          </w:tcPr>
          <w:p w:rsidR="003A1B17" w:rsidRPr="00713E0B" w:rsidRDefault="006D6FF3" w:rsidP="009A79D1">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医疗机构管理条例》、《医疗机构管理条例实施细则、《陕西省医疗机构管理条例实施办法》、《陕西省卫生厅转发卫生部关于专科医院设置审批管理有关规定的通知》、《陕西省发展中医条例》、《陕西省人民政府关于取消和调整一批行政审批项目的决定》、《省政府决定下放管理层级的行政许可项目》、《关于取消、下放或者委托一批行政审批事项的决定》、《陕西省卫生计生委关于进一步做好医疗机构和医师审批改革工作的通知》</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《中华人民共和国中医药法》（中华人民共和国主席令第</w:t>
            </w:r>
            <w:r w:rsidRPr="00713E0B">
              <w:rPr>
                <w:rFonts w:ascii="Times New Roman" w:eastAsia="仿宋_GB2312" w:hAnsi="Times New Roman" w:cs="Times New Roman"/>
                <w:color w:val="000000"/>
                <w:kern w:val="0"/>
                <w:sz w:val="18"/>
                <w:szCs w:val="18"/>
              </w:rPr>
              <w:t>57</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《医疗机构管理条例》（中华人民共和国卫生部令第</w:t>
            </w:r>
            <w:r w:rsidRPr="00713E0B">
              <w:rPr>
                <w:rFonts w:ascii="Times New Roman" w:eastAsia="仿宋_GB2312" w:hAnsi="Times New Roman" w:cs="Times New Roman"/>
                <w:color w:val="000000"/>
                <w:kern w:val="0"/>
                <w:sz w:val="18"/>
                <w:szCs w:val="18"/>
              </w:rPr>
              <w:t>35</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《医疗美容服务管理办法》（中华人民共和国卫生部令第</w:t>
            </w:r>
            <w:r w:rsidRPr="00713E0B">
              <w:rPr>
                <w:rFonts w:ascii="Times New Roman" w:eastAsia="仿宋_GB2312" w:hAnsi="Times New Roman" w:cs="Times New Roman"/>
                <w:color w:val="000000"/>
                <w:kern w:val="0"/>
                <w:sz w:val="18"/>
                <w:szCs w:val="18"/>
              </w:rPr>
              <w:t>19</w:t>
            </w:r>
            <w:r w:rsidRPr="00713E0B">
              <w:rPr>
                <w:rFonts w:ascii="Times New Roman" w:eastAsia="仿宋_GB2312" w:hAnsi="Times New Roman" w:cs="Times New Roman"/>
                <w:color w:val="000000"/>
                <w:kern w:val="0"/>
                <w:sz w:val="18"/>
                <w:szCs w:val="18"/>
              </w:rPr>
              <w:t>号公布</w:t>
            </w:r>
            <w:r w:rsidRPr="00713E0B">
              <w:rPr>
                <w:rFonts w:ascii="Times New Roman" w:eastAsia="仿宋_GB2312" w:hAnsi="Times New Roman" w:cs="Times New Roman"/>
                <w:color w:val="000000"/>
                <w:kern w:val="0"/>
                <w:sz w:val="18"/>
                <w:szCs w:val="18"/>
              </w:rPr>
              <w:t>2016</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19</w:t>
            </w:r>
            <w:r w:rsidRPr="00713E0B">
              <w:rPr>
                <w:rFonts w:ascii="Times New Roman" w:eastAsia="仿宋_GB2312" w:hAnsi="Times New Roman" w:cs="Times New Roman"/>
                <w:color w:val="000000"/>
                <w:kern w:val="0"/>
                <w:sz w:val="18"/>
                <w:szCs w:val="18"/>
              </w:rPr>
              <w:t>日修订）</w:t>
            </w:r>
          </w:p>
        </w:tc>
        <w:tc>
          <w:tcPr>
            <w:tcW w:w="992" w:type="dxa"/>
            <w:vMerge w:val="restart"/>
            <w:shd w:val="clear" w:color="auto" w:fill="auto"/>
            <w:noWrap/>
            <w:vAlign w:val="center"/>
          </w:tcPr>
          <w:p w:rsidR="003A1B17" w:rsidRPr="00713E0B" w:rsidRDefault="006D6FF3" w:rsidP="009A79D1">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542"/>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9A79D1">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9A79D1">
        <w:trPr>
          <w:trHeight w:val="490"/>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9A79D1">
        <w:trPr>
          <w:trHeight w:val="55"/>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设置审批结果信息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r w:rsidR="006D6FF3" w:rsidRPr="00713E0B">
              <w:rPr>
                <w:rFonts w:ascii="Times New Roman" w:eastAsia="仿宋_GB2312" w:hAnsi="Times New Roman" w:cs="Times New Roman"/>
                <w:color w:val="000000"/>
                <w:kern w:val="0"/>
                <w:sz w:val="18"/>
                <w:szCs w:val="18"/>
              </w:rPr>
              <w:t>门</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E7750A">
        <w:trPr>
          <w:trHeight w:val="2828"/>
          <w:jc w:val="center"/>
        </w:trPr>
        <w:tc>
          <w:tcPr>
            <w:tcW w:w="438" w:type="dxa"/>
            <w:vMerge w:val="restart"/>
            <w:shd w:val="clear" w:color="auto" w:fill="auto"/>
            <w:noWrap/>
            <w:vAlign w:val="center"/>
          </w:tcPr>
          <w:p w:rsidR="003A1B17" w:rsidRPr="00713E0B" w:rsidRDefault="00C80EFE"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4</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D75549">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医疗机构执业登记（人体器官移植除外）（权限内）</w:t>
            </w:r>
          </w:p>
        </w:tc>
        <w:tc>
          <w:tcPr>
            <w:tcW w:w="2740" w:type="dxa"/>
            <w:shd w:val="clear" w:color="auto" w:fill="auto"/>
            <w:noWrap/>
            <w:vAlign w:val="center"/>
          </w:tcPr>
          <w:p w:rsidR="003A1B17" w:rsidRPr="00713E0B" w:rsidRDefault="00C80EFE" w:rsidP="00E7750A">
            <w:pPr>
              <w:widowControl/>
              <w:spacing w:line="220" w:lineRule="exact"/>
              <w:rPr>
                <w:rFonts w:ascii="Times New Roman" w:eastAsia="仿宋_GB2312" w:hAnsi="Times New Roman" w:cs="Times New Roman"/>
                <w:color w:val="000000"/>
                <w:kern w:val="0"/>
                <w:sz w:val="18"/>
                <w:szCs w:val="18"/>
              </w:rPr>
            </w:pPr>
            <w:r>
              <w:rPr>
                <w:rFonts w:ascii="Times New Roman" w:eastAsia="仿宋_GB2312" w:hAnsi="Times New Roman" w:cs="Times New Roman"/>
                <w:color w:val="000000"/>
                <w:kern w:val="0"/>
                <w:sz w:val="18"/>
                <w:szCs w:val="18"/>
              </w:rPr>
              <w:t>《医疗机构管理条例》</w:t>
            </w:r>
            <w:r w:rsidR="00FB36D8">
              <w:rPr>
                <w:rFonts w:ascii="Times New Roman" w:eastAsia="仿宋_GB2312" w:hAnsi="Times New Roman" w:cs="Times New Roman" w:hint="eastAsia"/>
                <w:color w:val="000000"/>
                <w:kern w:val="0"/>
                <w:sz w:val="18"/>
                <w:szCs w:val="18"/>
              </w:rPr>
              <w:t>、</w:t>
            </w:r>
            <w:r>
              <w:rPr>
                <w:rFonts w:ascii="Times New Roman" w:eastAsia="仿宋_GB2312" w:hAnsi="Times New Roman" w:cs="Times New Roman"/>
                <w:color w:val="000000"/>
                <w:kern w:val="0"/>
                <w:sz w:val="18"/>
                <w:szCs w:val="18"/>
              </w:rPr>
              <w:t>《医疗机构管理条例实施细则</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《陕西省医疗</w:t>
            </w:r>
            <w:r>
              <w:rPr>
                <w:rFonts w:ascii="Times New Roman" w:eastAsia="仿宋_GB2312" w:hAnsi="Times New Roman" w:cs="Times New Roman"/>
                <w:color w:val="000000"/>
                <w:kern w:val="0"/>
                <w:sz w:val="18"/>
                <w:szCs w:val="18"/>
              </w:rPr>
              <w:t>机构管理条例实施办法》</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w:t>
            </w:r>
            <w:r>
              <w:rPr>
                <w:rFonts w:ascii="Times New Roman" w:eastAsia="仿宋_GB2312" w:hAnsi="Times New Roman" w:cs="Times New Roman"/>
                <w:color w:val="000000"/>
                <w:kern w:val="0"/>
                <w:sz w:val="18"/>
                <w:szCs w:val="18"/>
              </w:rPr>
              <w:t>陕西省卫生厅转发卫生部关于专科医院设置审批管理有关规定的通知》</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《陕西省发展中医条例》</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《陕西省人民政府关于取消和调整一批行政审批项目的决定》</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《省政府决定下放管理层级的行政许可项目》</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《关于取消、下放或者委托一批行政审批事项的决定》</w:t>
            </w:r>
            <w:r w:rsidR="00FB36D8">
              <w:rPr>
                <w:rFonts w:ascii="Times New Roman" w:eastAsia="仿宋_GB2312" w:hAnsi="Times New Roman" w:cs="Times New Roman" w:hint="eastAsia"/>
                <w:color w:val="000000"/>
                <w:kern w:val="0"/>
                <w:sz w:val="18"/>
                <w:szCs w:val="18"/>
              </w:rPr>
              <w:t>、</w:t>
            </w:r>
            <w:r w:rsidR="006D6FF3" w:rsidRPr="00713E0B">
              <w:rPr>
                <w:rFonts w:ascii="Times New Roman" w:eastAsia="仿宋_GB2312" w:hAnsi="Times New Roman" w:cs="Times New Roman"/>
                <w:color w:val="000000"/>
                <w:kern w:val="0"/>
                <w:sz w:val="18"/>
                <w:szCs w:val="18"/>
              </w:rPr>
              <w:t>《陕西省卫生计生委关于进一步做好医疗机构和医师审批改革工作的通知》</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《医疗机构管理条例》（中华人民共和国国务院令第</w:t>
            </w:r>
            <w:r w:rsidRPr="00713E0B">
              <w:rPr>
                <w:rFonts w:ascii="Times New Roman" w:eastAsia="仿宋_GB2312" w:hAnsi="Times New Roman" w:cs="Times New Roman"/>
                <w:color w:val="000000"/>
                <w:kern w:val="0"/>
                <w:sz w:val="18"/>
                <w:szCs w:val="18"/>
              </w:rPr>
              <w:t>149</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2016</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2</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6</w:t>
            </w:r>
            <w:r w:rsidRPr="00713E0B">
              <w:rPr>
                <w:rFonts w:ascii="Times New Roman" w:eastAsia="仿宋_GB2312" w:hAnsi="Times New Roman" w:cs="Times New Roman"/>
                <w:color w:val="000000"/>
                <w:kern w:val="0"/>
                <w:sz w:val="18"/>
                <w:szCs w:val="18"/>
              </w:rPr>
              <w:t>日修订）</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《医疗美容服务管理办法》（中华人民共和国卫生部令第</w:t>
            </w:r>
            <w:r w:rsidRPr="00713E0B">
              <w:rPr>
                <w:rFonts w:ascii="Times New Roman" w:eastAsia="仿宋_GB2312" w:hAnsi="Times New Roman" w:cs="Times New Roman"/>
                <w:color w:val="000000"/>
                <w:kern w:val="0"/>
                <w:sz w:val="18"/>
                <w:szCs w:val="18"/>
              </w:rPr>
              <w:t>19</w:t>
            </w:r>
            <w:r w:rsidRPr="00713E0B">
              <w:rPr>
                <w:rFonts w:ascii="Times New Roman" w:eastAsia="仿宋_GB2312" w:hAnsi="Times New Roman" w:cs="Times New Roman"/>
                <w:color w:val="000000"/>
                <w:kern w:val="0"/>
                <w:sz w:val="18"/>
                <w:szCs w:val="18"/>
              </w:rPr>
              <w:t>号公布</w:t>
            </w:r>
            <w:r w:rsidRPr="00713E0B">
              <w:rPr>
                <w:rFonts w:ascii="Times New Roman" w:eastAsia="仿宋_GB2312" w:hAnsi="Times New Roman" w:cs="Times New Roman"/>
                <w:color w:val="000000"/>
                <w:kern w:val="0"/>
                <w:sz w:val="18"/>
                <w:szCs w:val="18"/>
              </w:rPr>
              <w:t>2016</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19</w:t>
            </w:r>
            <w:r w:rsidRPr="00713E0B">
              <w:rPr>
                <w:rFonts w:ascii="Times New Roman" w:eastAsia="仿宋_GB2312" w:hAnsi="Times New Roman" w:cs="Times New Roman"/>
                <w:color w:val="000000"/>
                <w:kern w:val="0"/>
                <w:sz w:val="18"/>
                <w:szCs w:val="18"/>
              </w:rPr>
              <w:t>日修订）</w:t>
            </w:r>
          </w:p>
        </w:tc>
        <w:tc>
          <w:tcPr>
            <w:tcW w:w="992" w:type="dxa"/>
            <w:vMerge w:val="restart"/>
            <w:shd w:val="clear" w:color="auto" w:fill="auto"/>
            <w:noWrap/>
            <w:vAlign w:val="center"/>
          </w:tcPr>
          <w:p w:rsidR="003A1B17" w:rsidRPr="00713E0B" w:rsidRDefault="006D6FF3" w:rsidP="00C80EFE">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635"/>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E7750A">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80EFE">
        <w:trPr>
          <w:trHeight w:val="490"/>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E7750A">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867"/>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E7750A">
            <w:pPr>
              <w:widowControl/>
              <w:spacing w:line="22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医疗机构名称、地址、诊疗科目、法定代表人、登记号、医疗机构只有许可证有效期限、审批机关</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1250"/>
          <w:jc w:val="center"/>
        </w:trPr>
        <w:tc>
          <w:tcPr>
            <w:tcW w:w="438"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lastRenderedPageBreak/>
              <w:t>5</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D75549">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医师执业注册（权限内）</w:t>
            </w: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执业医师法》、《医师执业注册管理办法》、《国务院对确需保留的行政审批项目设定行政许可的决定》、《外国医师来华短期行医暂行管理办法》、《外国医师短期行医许可证》、《香港、澳门特别行政区医师在内地短期行医管理规定》、《台湾地区医师在大陆短期行医管理规定》、《香港和澳门特别行政区医疗专业技术人员在内地短期执业管理暂行规定》</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《中华人民共和国执业医师法》（中华人民共和国主席令第</w:t>
            </w:r>
            <w:r w:rsidRPr="00713E0B">
              <w:rPr>
                <w:rFonts w:ascii="Times New Roman" w:eastAsia="仿宋_GB2312" w:hAnsi="Times New Roman" w:cs="Times New Roman"/>
                <w:color w:val="000000"/>
                <w:kern w:val="0"/>
                <w:sz w:val="18"/>
                <w:szCs w:val="18"/>
              </w:rPr>
              <w:t>5</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2009</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8</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27</w:t>
            </w:r>
            <w:r w:rsidRPr="00713E0B">
              <w:rPr>
                <w:rFonts w:ascii="Times New Roman" w:eastAsia="仿宋_GB2312" w:hAnsi="Times New Roman" w:cs="Times New Roman"/>
                <w:color w:val="000000"/>
                <w:kern w:val="0"/>
                <w:sz w:val="18"/>
                <w:szCs w:val="18"/>
              </w:rPr>
              <w:t>日修正）</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《执业医师注册管理办法》（中华人民共和国国家卫生和计划生育委员会令第</w:t>
            </w:r>
            <w:r w:rsidRPr="00713E0B">
              <w:rPr>
                <w:rFonts w:ascii="Times New Roman" w:eastAsia="仿宋_GB2312" w:hAnsi="Times New Roman" w:cs="Times New Roman"/>
                <w:color w:val="000000"/>
                <w:kern w:val="0"/>
                <w:sz w:val="18"/>
                <w:szCs w:val="18"/>
              </w:rPr>
              <w:t>13</w:t>
            </w:r>
            <w:r w:rsidRPr="00713E0B">
              <w:rPr>
                <w:rFonts w:ascii="Times New Roman" w:eastAsia="仿宋_GB2312" w:hAnsi="Times New Roman" w:cs="Times New Roman"/>
                <w:color w:val="000000"/>
                <w:kern w:val="0"/>
                <w:sz w:val="18"/>
                <w:szCs w:val="18"/>
              </w:rPr>
              <w:t>号）</w:t>
            </w:r>
          </w:p>
        </w:tc>
        <w:tc>
          <w:tcPr>
            <w:tcW w:w="992" w:type="dxa"/>
            <w:vMerge w:val="restart"/>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9F096C"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832E54">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756"/>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E7750A">
        <w:trPr>
          <w:trHeight w:val="398"/>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838"/>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C21B63">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姓名、性别、类别、执业地点、证书编码、主要执业机构发证（批准）机关等相关信息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FD71D7">
        <w:trPr>
          <w:trHeight w:val="1269"/>
          <w:jc w:val="center"/>
        </w:trPr>
        <w:tc>
          <w:tcPr>
            <w:tcW w:w="438" w:type="dxa"/>
            <w:vMerge w:val="restart"/>
            <w:shd w:val="clear" w:color="auto" w:fill="auto"/>
            <w:noWrap/>
            <w:vAlign w:val="center"/>
          </w:tcPr>
          <w:p w:rsidR="003A1B17" w:rsidRPr="00713E0B" w:rsidRDefault="00D75549"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6</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D75549">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护士执业注册（权限内）</w:t>
            </w: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《护士条例》、《护士执业注册管理办法》、《关于取消、下放或者委托一批行政审批事项的决定》、《国家卫生健康委关于做好下放护士执业注册审批有关工作的通知》、</w:t>
            </w:r>
          </w:p>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《陕西省卫生健康委办公室关于印发下放护士执业注册审批实施办法的通知》</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《护士条例》（中华人民共和国国务院令第</w:t>
            </w:r>
            <w:r w:rsidRPr="00713E0B">
              <w:rPr>
                <w:rFonts w:ascii="Times New Roman" w:eastAsia="仿宋_GB2312" w:hAnsi="Times New Roman" w:cs="Times New Roman"/>
                <w:color w:val="000000"/>
                <w:kern w:val="0"/>
                <w:sz w:val="18"/>
                <w:szCs w:val="18"/>
              </w:rPr>
              <w:t>517</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《国务院关于取消和下放一批行政许可事项的决定》（国发（</w:t>
            </w:r>
            <w:r w:rsidRPr="00713E0B">
              <w:rPr>
                <w:rFonts w:ascii="Times New Roman" w:eastAsia="仿宋_GB2312" w:hAnsi="Times New Roman" w:cs="Times New Roman"/>
                <w:color w:val="000000"/>
                <w:kern w:val="0"/>
                <w:sz w:val="18"/>
                <w:szCs w:val="18"/>
              </w:rPr>
              <w:t>2019</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6</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《国家卫健委关于做好下放护士职业注册审批有关工作的通知》（国卫医发</w:t>
            </w:r>
            <w:r w:rsidRPr="00713E0B">
              <w:rPr>
                <w:rFonts w:ascii="Times New Roman" w:eastAsia="仿宋_GB2312" w:hAnsi="Times New Roman" w:cs="Times New Roman"/>
                <w:color w:val="000000"/>
                <w:kern w:val="0"/>
                <w:sz w:val="18"/>
                <w:szCs w:val="18"/>
              </w:rPr>
              <w:t>[2019]37</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《护士执业注册管理办法》（中华人民共和国卫生部令第</w:t>
            </w:r>
            <w:r w:rsidRPr="00713E0B">
              <w:rPr>
                <w:rFonts w:ascii="Times New Roman" w:eastAsia="仿宋_GB2312" w:hAnsi="Times New Roman" w:cs="Times New Roman"/>
                <w:color w:val="000000"/>
                <w:kern w:val="0"/>
                <w:sz w:val="18"/>
                <w:szCs w:val="18"/>
              </w:rPr>
              <w:t>59</w:t>
            </w:r>
            <w:r w:rsidRPr="00713E0B">
              <w:rPr>
                <w:rFonts w:ascii="Times New Roman" w:eastAsia="仿宋_GB2312" w:hAnsi="Times New Roman" w:cs="Times New Roman"/>
                <w:color w:val="000000"/>
                <w:kern w:val="0"/>
                <w:sz w:val="18"/>
                <w:szCs w:val="18"/>
              </w:rPr>
              <w:t>号）</w:t>
            </w:r>
          </w:p>
        </w:tc>
        <w:tc>
          <w:tcPr>
            <w:tcW w:w="992" w:type="dxa"/>
            <w:vMerge w:val="restart"/>
            <w:shd w:val="clear" w:color="auto" w:fill="auto"/>
            <w:noWrap/>
            <w:vAlign w:val="center"/>
          </w:tcPr>
          <w:p w:rsidR="003A1B17" w:rsidRPr="00713E0B" w:rsidRDefault="006D6FF3" w:rsidP="00D77E92">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D77E92"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1B0740">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1B0740">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1B0740">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341"/>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194"/>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178"/>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姓名、性别、类别、执业地点、证书编码、主要执业机构发证（批准）机关等相关信息</w:t>
            </w:r>
          </w:p>
        </w:tc>
        <w:tc>
          <w:tcPr>
            <w:tcW w:w="2394" w:type="dxa"/>
            <w:shd w:val="clear" w:color="auto" w:fill="auto"/>
            <w:noWrap/>
            <w:vAlign w:val="center"/>
          </w:tcPr>
          <w:p w:rsidR="003A1B17" w:rsidRPr="00713E0B" w:rsidRDefault="003A1B17" w:rsidP="00C21B63">
            <w:pPr>
              <w:widowControl/>
              <w:spacing w:line="240" w:lineRule="exact"/>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2001"/>
          <w:jc w:val="center"/>
        </w:trPr>
        <w:tc>
          <w:tcPr>
            <w:tcW w:w="438"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lastRenderedPageBreak/>
              <w:t>7</w:t>
            </w:r>
          </w:p>
        </w:tc>
        <w:tc>
          <w:tcPr>
            <w:tcW w:w="710" w:type="dxa"/>
            <w:vMerge w:val="restart"/>
            <w:shd w:val="clear" w:color="auto" w:fill="auto"/>
            <w:noWrap/>
            <w:vAlign w:val="center"/>
          </w:tcPr>
          <w:p w:rsidR="003A1B17" w:rsidRPr="00713E0B" w:rsidRDefault="006D6FF3" w:rsidP="004C6A59">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4C6A59">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饮用水供水单位卫生许可（权限内）</w:t>
            </w: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传染病防治法》、《国务院关于第六批取消和调整行政审批项目的决定》、《生活饮用水卫生监督管理办法》、《陕西省人民政府关于取消和调整一批行政审批项目的决定》、《西安市生活饮用水二次供水管理和卫生监督规定》</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《中华人民共和国传染病防治法》（</w:t>
            </w:r>
            <w:r w:rsidRPr="00713E0B">
              <w:rPr>
                <w:rFonts w:ascii="Times New Roman" w:eastAsia="仿宋_GB2312" w:hAnsi="Times New Roman" w:cs="Times New Roman"/>
                <w:color w:val="000000"/>
                <w:kern w:val="0"/>
                <w:sz w:val="18"/>
                <w:szCs w:val="18"/>
              </w:rPr>
              <w:t>2013</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6</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29</w:t>
            </w:r>
            <w:r w:rsidRPr="00713E0B">
              <w:rPr>
                <w:rFonts w:ascii="Times New Roman" w:eastAsia="仿宋_GB2312" w:hAnsi="Times New Roman" w:cs="Times New Roman"/>
                <w:color w:val="000000"/>
                <w:kern w:val="0"/>
                <w:sz w:val="18"/>
                <w:szCs w:val="18"/>
              </w:rPr>
              <w:t>日修订）</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《中华人民共和国传染病防治法实施办法》（中华人民共和国卫生部令第</w:t>
            </w:r>
            <w:r w:rsidRPr="00713E0B">
              <w:rPr>
                <w:rFonts w:ascii="Times New Roman" w:eastAsia="仿宋_GB2312" w:hAnsi="Times New Roman" w:cs="Times New Roman"/>
                <w:color w:val="000000"/>
                <w:kern w:val="0"/>
                <w:sz w:val="18"/>
                <w:szCs w:val="18"/>
              </w:rPr>
              <w:t>17</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《国务院对确需保留的行政审批项目设定行政许可的决定》（中华人民共和国国务院令第</w:t>
            </w:r>
            <w:r w:rsidRPr="00713E0B">
              <w:rPr>
                <w:rFonts w:ascii="Times New Roman" w:eastAsia="仿宋_GB2312" w:hAnsi="Times New Roman" w:cs="Times New Roman"/>
                <w:color w:val="000000"/>
                <w:kern w:val="0"/>
                <w:sz w:val="18"/>
                <w:szCs w:val="18"/>
              </w:rPr>
              <w:t>412</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部门规章及规范性文件】《生活饮用水卫生监督管理办法》（中华人民共和国建设部、卫生部令第</w:t>
            </w:r>
            <w:r w:rsidRPr="00713E0B">
              <w:rPr>
                <w:rFonts w:ascii="Times New Roman" w:eastAsia="仿宋_GB2312" w:hAnsi="Times New Roman" w:cs="Times New Roman"/>
                <w:color w:val="000000"/>
                <w:kern w:val="0"/>
                <w:sz w:val="18"/>
                <w:szCs w:val="18"/>
              </w:rPr>
              <w:t>53</w:t>
            </w:r>
            <w:r w:rsidRPr="00713E0B">
              <w:rPr>
                <w:rFonts w:ascii="Times New Roman" w:eastAsia="仿宋_GB2312" w:hAnsi="Times New Roman" w:cs="Times New Roman"/>
                <w:color w:val="000000"/>
                <w:kern w:val="0"/>
                <w:sz w:val="18"/>
                <w:szCs w:val="18"/>
              </w:rPr>
              <w:t>号）</w:t>
            </w:r>
          </w:p>
        </w:tc>
        <w:tc>
          <w:tcPr>
            <w:tcW w:w="992" w:type="dxa"/>
            <w:vMerge w:val="restart"/>
            <w:shd w:val="clear" w:color="auto" w:fill="auto"/>
            <w:noWrap/>
            <w:vAlign w:val="center"/>
          </w:tcPr>
          <w:p w:rsidR="003A1B17" w:rsidRPr="00713E0B" w:rsidRDefault="006D6FF3" w:rsidP="00FC23D6">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654"/>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488"/>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C21B63">
        <w:trPr>
          <w:trHeight w:val="534"/>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left"/>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卫生许可证信息</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3A1B17" w:rsidRPr="00713E0B" w:rsidRDefault="006D6FF3"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284D74">
        <w:trPr>
          <w:trHeight w:val="2262"/>
          <w:jc w:val="center"/>
        </w:trPr>
        <w:tc>
          <w:tcPr>
            <w:tcW w:w="438" w:type="dxa"/>
            <w:vMerge w:val="restart"/>
            <w:shd w:val="clear" w:color="auto" w:fill="auto"/>
            <w:noWrap/>
            <w:vAlign w:val="center"/>
          </w:tcPr>
          <w:p w:rsidR="003A1B17" w:rsidRPr="00713E0B" w:rsidRDefault="002E69B0"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8</w:t>
            </w:r>
          </w:p>
        </w:tc>
        <w:tc>
          <w:tcPr>
            <w:tcW w:w="710" w:type="dxa"/>
            <w:vMerge w:val="restart"/>
            <w:shd w:val="clear" w:color="auto" w:fill="auto"/>
            <w:noWrap/>
            <w:vAlign w:val="center"/>
          </w:tcPr>
          <w:p w:rsidR="003A1B17" w:rsidRPr="00713E0B" w:rsidRDefault="006D6FF3"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3A1B17" w:rsidRPr="00713E0B" w:rsidRDefault="006D6FF3" w:rsidP="002E69B0">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公共场所卫生许可</w:t>
            </w: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公共场所卫生管理条例》、《公共场所卫生管理条例实施细则》、《国务院关于第六批取消和调整行政审批项目的决定》、《陕西省人民政府关于取消和调整一批行政审批项目的决定》、《省政府决定下放管理层级的行政许可项目》</w:t>
            </w:r>
          </w:p>
        </w:tc>
        <w:tc>
          <w:tcPr>
            <w:tcW w:w="2394" w:type="dxa"/>
            <w:vMerge w:val="restart"/>
            <w:shd w:val="clear" w:color="auto" w:fill="auto"/>
            <w:noWrap/>
            <w:vAlign w:val="center"/>
          </w:tcPr>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《公共场所卫生管理条例》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国发</w:t>
            </w:r>
            <w:r w:rsidRPr="00713E0B">
              <w:rPr>
                <w:rFonts w:ascii="Times New Roman" w:eastAsia="仿宋_GB2312" w:hAnsi="Times New Roman" w:cs="Times New Roman"/>
                <w:color w:val="000000"/>
                <w:kern w:val="0"/>
                <w:sz w:val="18"/>
                <w:szCs w:val="18"/>
              </w:rPr>
              <w:t>1974[24]</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2016</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2</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6</w:t>
            </w:r>
            <w:r w:rsidRPr="00713E0B">
              <w:rPr>
                <w:rFonts w:ascii="Times New Roman" w:eastAsia="仿宋_GB2312" w:hAnsi="Times New Roman" w:cs="Times New Roman"/>
                <w:color w:val="000000"/>
                <w:kern w:val="0"/>
                <w:sz w:val="18"/>
                <w:szCs w:val="18"/>
              </w:rPr>
              <w:t>日修正</w:t>
            </w:r>
            <w:r w:rsidRPr="00713E0B">
              <w:rPr>
                <w:rFonts w:ascii="Times New Roman" w:eastAsia="仿宋_GB2312" w:hAnsi="Times New Roman" w:cs="Times New Roman"/>
                <w:color w:val="000000"/>
                <w:kern w:val="0"/>
                <w:sz w:val="18"/>
                <w:szCs w:val="18"/>
              </w:rPr>
              <w:t>)</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《艾滋病防治条例》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中华人民共和国国务院令第</w:t>
            </w:r>
            <w:r w:rsidRPr="00713E0B">
              <w:rPr>
                <w:rFonts w:ascii="Times New Roman" w:eastAsia="仿宋_GB2312" w:hAnsi="Times New Roman" w:cs="Times New Roman"/>
                <w:color w:val="000000"/>
                <w:kern w:val="0"/>
                <w:sz w:val="18"/>
                <w:szCs w:val="18"/>
              </w:rPr>
              <w:t>457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《国务院关于在全国推开</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证照分离</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改革的通知》（国发</w:t>
            </w:r>
            <w:r w:rsidRPr="00713E0B">
              <w:rPr>
                <w:rFonts w:ascii="Times New Roman" w:eastAsia="仿宋_GB2312" w:hAnsi="Times New Roman" w:cs="Times New Roman"/>
                <w:color w:val="000000"/>
                <w:kern w:val="0"/>
                <w:sz w:val="18"/>
                <w:szCs w:val="18"/>
              </w:rPr>
              <w:t>[2018]35</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《国务院关于整合调整餐饮服务场所的卫生许可证和食品经营许可的决定》（国发</w:t>
            </w:r>
            <w:r w:rsidRPr="00713E0B">
              <w:rPr>
                <w:rFonts w:ascii="Times New Roman" w:eastAsia="仿宋_GB2312" w:hAnsi="Times New Roman" w:cs="Times New Roman"/>
                <w:color w:val="000000"/>
                <w:kern w:val="0"/>
                <w:sz w:val="18"/>
                <w:szCs w:val="18"/>
              </w:rPr>
              <w:t>[2016]12</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《国务院关于第六批取消和调整行政审批项目的决定》（国发</w:t>
            </w:r>
            <w:r w:rsidRPr="00713E0B">
              <w:rPr>
                <w:rFonts w:ascii="Times New Roman" w:eastAsia="仿宋_GB2312" w:hAnsi="Times New Roman" w:cs="Times New Roman"/>
                <w:color w:val="000000"/>
                <w:kern w:val="0"/>
                <w:sz w:val="18"/>
                <w:szCs w:val="18"/>
              </w:rPr>
              <w:t>[2012]52</w:t>
            </w:r>
            <w:r w:rsidRPr="00713E0B">
              <w:rPr>
                <w:rFonts w:ascii="Times New Roman" w:eastAsia="仿宋_GB2312" w:hAnsi="Times New Roman" w:cs="Times New Roman"/>
                <w:color w:val="000000"/>
                <w:kern w:val="0"/>
                <w:sz w:val="18"/>
                <w:szCs w:val="18"/>
              </w:rPr>
              <w:t>号）</w:t>
            </w:r>
          </w:p>
          <w:p w:rsidR="003A1B17" w:rsidRPr="00713E0B" w:rsidRDefault="006D6FF3"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《公共场所卫生管理条例实施细则》</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中华人民共和国卫生部令第</w:t>
            </w:r>
            <w:r w:rsidRPr="00713E0B">
              <w:rPr>
                <w:rFonts w:ascii="Times New Roman" w:eastAsia="仿宋_GB2312" w:hAnsi="Times New Roman" w:cs="Times New Roman"/>
                <w:color w:val="000000"/>
                <w:kern w:val="0"/>
                <w:sz w:val="18"/>
                <w:szCs w:val="18"/>
              </w:rPr>
              <w:t>80</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2017</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12</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 xml:space="preserve">26 </w:t>
            </w:r>
            <w:r w:rsidRPr="00713E0B">
              <w:rPr>
                <w:rFonts w:ascii="Times New Roman" w:eastAsia="仿宋_GB2312" w:hAnsi="Times New Roman" w:cs="Times New Roman"/>
                <w:color w:val="000000"/>
                <w:kern w:val="0"/>
                <w:sz w:val="18"/>
                <w:szCs w:val="18"/>
              </w:rPr>
              <w:t>日修订</w:t>
            </w:r>
            <w:r w:rsidRPr="00713E0B">
              <w:rPr>
                <w:rFonts w:ascii="Times New Roman" w:eastAsia="仿宋_GB2312" w:hAnsi="Times New Roman" w:cs="Times New Roman"/>
                <w:color w:val="000000"/>
                <w:kern w:val="0"/>
                <w:sz w:val="18"/>
                <w:szCs w:val="18"/>
              </w:rPr>
              <w:t>)</w:t>
            </w:r>
          </w:p>
          <w:p w:rsidR="003A1B17" w:rsidRPr="00713E0B" w:rsidRDefault="006D6FF3" w:rsidP="00C21B63">
            <w:pPr>
              <w:widowControl/>
              <w:spacing w:line="240" w:lineRule="exact"/>
              <w:textAlignment w:val="top"/>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《关于全面推开公共场所卫生许可告知承诺制改革有关事项的通知》</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国卫办监督发</w:t>
            </w:r>
            <w:r w:rsidRPr="00713E0B">
              <w:rPr>
                <w:rFonts w:ascii="Times New Roman" w:eastAsia="仿宋_GB2312" w:hAnsi="Times New Roman" w:cs="Times New Roman"/>
                <w:color w:val="000000"/>
                <w:kern w:val="0"/>
                <w:sz w:val="18"/>
                <w:szCs w:val="18"/>
              </w:rPr>
              <w:t>[2018]27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tc>
        <w:tc>
          <w:tcPr>
            <w:tcW w:w="992" w:type="dxa"/>
            <w:vMerge w:val="restart"/>
            <w:shd w:val="clear" w:color="auto" w:fill="auto"/>
            <w:noWrap/>
            <w:vAlign w:val="center"/>
          </w:tcPr>
          <w:p w:rsidR="003A1B17" w:rsidRPr="00713E0B" w:rsidRDefault="006D6FF3" w:rsidP="002E69B0">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3A1B17" w:rsidRPr="00713E0B" w:rsidRDefault="00D13BDE"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3A1B17"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3A1B17" w:rsidRPr="00713E0B" w:rsidRDefault="006D6FF3"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284D74">
        <w:trPr>
          <w:trHeight w:val="2959"/>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332147" w:rsidRPr="00713E0B" w:rsidTr="00284D74">
        <w:trPr>
          <w:trHeight w:val="945"/>
          <w:jc w:val="center"/>
        </w:trPr>
        <w:tc>
          <w:tcPr>
            <w:tcW w:w="438"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3A1B17" w:rsidRPr="00713E0B" w:rsidRDefault="003A1B17"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3A1B17" w:rsidRPr="00713E0B" w:rsidRDefault="006D6FF3"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3A1B17" w:rsidRPr="00713E0B" w:rsidRDefault="003A1B17"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3A1B17" w:rsidRPr="00713E0B" w:rsidRDefault="003A1B17"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3A1B17" w:rsidRPr="00713E0B" w:rsidRDefault="003A1B17" w:rsidP="00DA4088">
            <w:pPr>
              <w:widowControl/>
              <w:spacing w:line="240" w:lineRule="exact"/>
              <w:jc w:val="center"/>
              <w:rPr>
                <w:rFonts w:ascii="Times New Roman" w:eastAsia="仿宋_GB2312" w:hAnsi="Times New Roman" w:cs="Times New Roman"/>
                <w:color w:val="000000"/>
                <w:kern w:val="0"/>
                <w:sz w:val="18"/>
                <w:szCs w:val="18"/>
              </w:rPr>
            </w:pPr>
          </w:p>
        </w:tc>
      </w:tr>
      <w:tr w:rsidR="00CF21C6" w:rsidRPr="00713E0B" w:rsidTr="00C21B63">
        <w:trPr>
          <w:trHeight w:val="552"/>
          <w:jc w:val="center"/>
        </w:trPr>
        <w:tc>
          <w:tcPr>
            <w:tcW w:w="438" w:type="dxa"/>
            <w:vMerge/>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CF21C6" w:rsidRPr="00713E0B" w:rsidRDefault="00CF21C6"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卫生许可证信息</w:t>
            </w:r>
          </w:p>
        </w:tc>
        <w:tc>
          <w:tcPr>
            <w:tcW w:w="2394" w:type="dxa"/>
            <w:vMerge/>
            <w:shd w:val="clear" w:color="auto" w:fill="auto"/>
            <w:noWrap/>
            <w:vAlign w:val="center"/>
          </w:tcPr>
          <w:p w:rsidR="00CF21C6" w:rsidRPr="00713E0B" w:rsidRDefault="00CF21C6"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CF21C6" w:rsidRPr="00713E0B" w:rsidRDefault="00CF21C6" w:rsidP="00494C96">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CF21C6"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r>
      <w:tr w:rsidR="00CF21C6" w:rsidRPr="00713E0B" w:rsidTr="00090A27">
        <w:trPr>
          <w:trHeight w:val="1411"/>
          <w:jc w:val="center"/>
        </w:trPr>
        <w:tc>
          <w:tcPr>
            <w:tcW w:w="438" w:type="dxa"/>
            <w:vMerge w:val="restart"/>
            <w:shd w:val="clear" w:color="auto" w:fill="auto"/>
            <w:noWrap/>
            <w:vAlign w:val="center"/>
          </w:tcPr>
          <w:p w:rsidR="00CF21C6" w:rsidRPr="00713E0B" w:rsidRDefault="00090A27"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9</w:t>
            </w:r>
          </w:p>
        </w:tc>
        <w:tc>
          <w:tcPr>
            <w:tcW w:w="710" w:type="dxa"/>
            <w:vMerge w:val="restart"/>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行政许可类事项</w:t>
            </w:r>
          </w:p>
        </w:tc>
        <w:tc>
          <w:tcPr>
            <w:tcW w:w="992" w:type="dxa"/>
            <w:vMerge w:val="restart"/>
            <w:shd w:val="clear" w:color="auto" w:fill="auto"/>
            <w:noWrap/>
            <w:vAlign w:val="center"/>
          </w:tcPr>
          <w:p w:rsidR="00CF21C6" w:rsidRPr="00713E0B" w:rsidRDefault="00CF21C6" w:rsidP="00090A27">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放射源诊疗技术和医用辐射机构许可（权限内）</w:t>
            </w:r>
          </w:p>
        </w:tc>
        <w:tc>
          <w:tcPr>
            <w:tcW w:w="2740" w:type="dxa"/>
            <w:shd w:val="clear" w:color="auto" w:fill="auto"/>
            <w:noWrap/>
            <w:vAlign w:val="center"/>
          </w:tcPr>
          <w:p w:rsidR="00CF21C6" w:rsidRPr="00713E0B" w:rsidRDefault="00CF21C6"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《中华人民共和国职业病防治法》、《放射性同位素与射线装置安全和防护条例》、《关于放射源安全监管部门职责分工的通知》、《放射诊疗管理规定》</w:t>
            </w:r>
          </w:p>
        </w:tc>
        <w:tc>
          <w:tcPr>
            <w:tcW w:w="2394" w:type="dxa"/>
            <w:vMerge w:val="restart"/>
            <w:shd w:val="clear" w:color="auto" w:fill="auto"/>
            <w:noWrap/>
            <w:vAlign w:val="center"/>
          </w:tcPr>
          <w:p w:rsidR="00CF21C6" w:rsidRPr="00713E0B" w:rsidRDefault="00CF21C6" w:rsidP="00C21B63">
            <w:pPr>
              <w:widowControl/>
              <w:spacing w:line="240" w:lineRule="exact"/>
              <w:textAlignment w:val="top"/>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《中华人民共和国母婴保健法》</w:t>
            </w:r>
            <w:r w:rsidRPr="00713E0B">
              <w:rPr>
                <w:rFonts w:ascii="Times New Roman" w:eastAsia="仿宋_GB2312" w:hAnsi="Times New Roman" w:cs="Times New Roman"/>
                <w:color w:val="000000"/>
                <w:kern w:val="0"/>
                <w:sz w:val="18"/>
                <w:szCs w:val="18"/>
              </w:rPr>
              <w:br/>
              <w:t>(1994</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10</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27</w:t>
            </w:r>
            <w:r w:rsidRPr="00713E0B">
              <w:rPr>
                <w:rFonts w:ascii="Times New Roman" w:eastAsia="仿宋_GB2312" w:hAnsi="Times New Roman" w:cs="Times New Roman"/>
                <w:color w:val="000000"/>
                <w:kern w:val="0"/>
                <w:sz w:val="18"/>
                <w:szCs w:val="18"/>
              </w:rPr>
              <w:t>日中华人民共和国主席令第</w:t>
            </w:r>
            <w:r w:rsidRPr="00713E0B">
              <w:rPr>
                <w:rFonts w:ascii="Times New Roman" w:eastAsia="仿宋_GB2312" w:hAnsi="Times New Roman" w:cs="Times New Roman"/>
                <w:color w:val="000000"/>
                <w:kern w:val="0"/>
                <w:sz w:val="18"/>
                <w:szCs w:val="18"/>
              </w:rPr>
              <w:t>33</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2017</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11</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日修正</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《计划生</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育技术服务管理条例》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人民共和国国务院令第</w:t>
            </w:r>
            <w:r w:rsidRPr="00713E0B">
              <w:rPr>
                <w:rFonts w:ascii="Times New Roman" w:eastAsia="仿宋_GB2312" w:hAnsi="Times New Roman" w:cs="Times New Roman"/>
                <w:color w:val="000000"/>
                <w:kern w:val="0"/>
                <w:sz w:val="18"/>
                <w:szCs w:val="18"/>
              </w:rPr>
              <w:t>309</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人民共和国母婴保健法实施办法》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中华人民共和国国务院令</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第</w:t>
            </w:r>
            <w:r w:rsidRPr="00713E0B">
              <w:rPr>
                <w:rFonts w:ascii="Times New Roman" w:eastAsia="仿宋_GB2312" w:hAnsi="Times New Roman" w:cs="Times New Roman"/>
                <w:color w:val="000000"/>
                <w:kern w:val="0"/>
                <w:sz w:val="18"/>
                <w:szCs w:val="18"/>
              </w:rPr>
              <w:t>30{</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国务院文件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《国务院关于第六批取消和调整行政审批项目的决定》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国发</w:t>
            </w:r>
            <w:r w:rsidRPr="00713E0B">
              <w:rPr>
                <w:rFonts w:ascii="Times New Roman" w:eastAsia="仿宋_GB2312" w:hAnsi="Times New Roman" w:cs="Times New Roman"/>
                <w:color w:val="000000"/>
                <w:kern w:val="0"/>
                <w:sz w:val="18"/>
                <w:szCs w:val="18"/>
              </w:rPr>
              <w:t xml:space="preserve"> (2012]52</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br/>
              <w:t>[</w:t>
            </w:r>
            <w:r w:rsidRPr="00713E0B">
              <w:rPr>
                <w:rFonts w:ascii="Times New Roman" w:eastAsia="仿宋_GB2312" w:hAnsi="Times New Roman" w:cs="Times New Roman"/>
                <w:color w:val="000000"/>
                <w:kern w:val="0"/>
                <w:sz w:val="18"/>
                <w:szCs w:val="18"/>
              </w:rPr>
              <w:t>部门规章及规范性文件</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《国家</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卫生健康委关于修改</w:t>
            </w:r>
            <w:r w:rsidRPr="00713E0B">
              <w:rPr>
                <w:rFonts w:ascii="Times New Roman" w:eastAsia="仿宋_GB2312" w:hAnsi="Times New Roman" w:cs="Times New Roman"/>
                <w:color w:val="000000"/>
                <w:kern w:val="0"/>
                <w:sz w:val="18"/>
                <w:szCs w:val="18"/>
              </w:rPr>
              <w:t>&lt;</w:t>
            </w:r>
            <w:r w:rsidRPr="00713E0B">
              <w:rPr>
                <w:rFonts w:ascii="Times New Roman" w:eastAsia="仿宋_GB2312" w:hAnsi="Times New Roman" w:cs="Times New Roman"/>
                <w:color w:val="000000"/>
                <w:kern w:val="0"/>
                <w:sz w:val="18"/>
                <w:szCs w:val="18"/>
              </w:rPr>
              <w:t>职业健康检查管理办法</w:t>
            </w:r>
            <w:r w:rsidRPr="00713E0B">
              <w:rPr>
                <w:rFonts w:ascii="Times New Roman" w:eastAsia="仿宋_GB2312" w:hAnsi="Times New Roman" w:cs="Times New Roman"/>
                <w:color w:val="000000"/>
                <w:kern w:val="0"/>
                <w:sz w:val="18"/>
                <w:szCs w:val="18"/>
              </w:rPr>
              <w:t>&gt;</w:t>
            </w:r>
            <w:r w:rsidRPr="00713E0B">
              <w:rPr>
                <w:rFonts w:ascii="Times New Roman" w:eastAsia="仿宋_GB2312" w:hAnsi="Times New Roman" w:cs="Times New Roman"/>
                <w:color w:val="000000"/>
                <w:kern w:val="0"/>
                <w:sz w:val="18"/>
                <w:szCs w:val="18"/>
              </w:rPr>
              <w:t>等</w:t>
            </w:r>
            <w:r w:rsidRPr="00713E0B">
              <w:rPr>
                <w:rFonts w:ascii="Times New Roman" w:eastAsia="仿宋_GB2312" w:hAnsi="Times New Roman" w:cs="Times New Roman"/>
                <w:color w:val="000000"/>
                <w:kern w:val="0"/>
                <w:sz w:val="18"/>
                <w:szCs w:val="18"/>
              </w:rPr>
              <w:t>4</w:t>
            </w:r>
            <w:r w:rsidRPr="00713E0B">
              <w:rPr>
                <w:rFonts w:ascii="Times New Roman" w:eastAsia="仿宋_GB2312" w:hAnsi="Times New Roman" w:cs="Times New Roman"/>
                <w:color w:val="000000"/>
                <w:kern w:val="0"/>
                <w:sz w:val="18"/>
                <w:szCs w:val="18"/>
              </w:rPr>
              <w:t>部门规章的决定》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民共和国国家卫生健康委员会令第</w:t>
            </w:r>
            <w:r w:rsidRPr="00713E0B">
              <w:rPr>
                <w:rFonts w:ascii="Times New Roman" w:eastAsia="仿宋_GB2312" w:hAnsi="Times New Roman" w:cs="Times New Roman"/>
                <w:color w:val="000000"/>
                <w:kern w:val="0"/>
                <w:sz w:val="18"/>
                <w:szCs w:val="18"/>
              </w:rPr>
              <w:t>2</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tc>
        <w:tc>
          <w:tcPr>
            <w:tcW w:w="992" w:type="dxa"/>
            <w:vMerge w:val="restart"/>
            <w:shd w:val="clear" w:color="auto" w:fill="auto"/>
            <w:noWrap/>
            <w:vAlign w:val="center"/>
          </w:tcPr>
          <w:p w:rsidR="00CF21C6" w:rsidRPr="00713E0B" w:rsidRDefault="00CF21C6" w:rsidP="006647AC">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CF21C6"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CF21C6" w:rsidRPr="00713E0B" w:rsidRDefault="00CF21C6" w:rsidP="00090A27">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CF21C6" w:rsidRPr="00713E0B" w:rsidRDefault="00CF21C6" w:rsidP="00090A27">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CF21C6" w:rsidRPr="00713E0B" w:rsidRDefault="00CF21C6" w:rsidP="00090A27">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r>
      <w:tr w:rsidR="00CF21C6" w:rsidRPr="00713E0B" w:rsidTr="00090A27">
        <w:trPr>
          <w:trHeight w:val="3075"/>
          <w:jc w:val="center"/>
        </w:trPr>
        <w:tc>
          <w:tcPr>
            <w:tcW w:w="438" w:type="dxa"/>
            <w:vMerge/>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CF21C6" w:rsidRPr="00713E0B" w:rsidRDefault="00CF21C6"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办事指南，包括：适用范围、事项审查类型、项目内容（项目名称、审批类型、项目编码）、办理依据、受理机构、决定机构、审批数量、办理条件、申请材料、申请接受、办理基本流程、办理方式、审批时限、审批收费依据及标准、审批结果、结果送达、申请人权利和义务、咨询途径、监督和投诉渠道、办公地址和时间、公开查询方式等</w:t>
            </w:r>
          </w:p>
        </w:tc>
        <w:tc>
          <w:tcPr>
            <w:tcW w:w="2394" w:type="dxa"/>
            <w:vMerge/>
            <w:shd w:val="clear" w:color="auto" w:fill="auto"/>
            <w:noWrap/>
            <w:vAlign w:val="center"/>
          </w:tcPr>
          <w:p w:rsidR="00CF21C6" w:rsidRPr="00713E0B" w:rsidRDefault="00CF21C6"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CF21C6" w:rsidRPr="00713E0B" w:rsidRDefault="00CF21C6"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r>
      <w:tr w:rsidR="00CF21C6" w:rsidRPr="00713E0B" w:rsidTr="00C21B63">
        <w:trPr>
          <w:trHeight w:val="1321"/>
          <w:jc w:val="center"/>
        </w:trPr>
        <w:tc>
          <w:tcPr>
            <w:tcW w:w="438" w:type="dxa"/>
            <w:vMerge/>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CF21C6" w:rsidRPr="00713E0B" w:rsidRDefault="00CF21C6"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CF21C6" w:rsidRPr="00713E0B" w:rsidRDefault="00CF21C6"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CF21C6" w:rsidRPr="00713E0B" w:rsidRDefault="00CF21C6" w:rsidP="00DA4088">
            <w:pPr>
              <w:widowControl/>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r>
      <w:tr w:rsidR="00CF21C6" w:rsidRPr="00713E0B" w:rsidTr="00C21B63">
        <w:trPr>
          <w:trHeight w:val="2057"/>
          <w:jc w:val="center"/>
        </w:trPr>
        <w:tc>
          <w:tcPr>
            <w:tcW w:w="438" w:type="dxa"/>
            <w:vMerge/>
            <w:shd w:val="clear" w:color="auto" w:fill="auto"/>
            <w:noWrap/>
            <w:vAlign w:val="center"/>
          </w:tcPr>
          <w:p w:rsidR="00CF21C6" w:rsidRPr="00713E0B" w:rsidRDefault="00CF21C6"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CF21C6" w:rsidRPr="00713E0B" w:rsidRDefault="00CF21C6"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放射诊疗许可证信息</w:t>
            </w:r>
          </w:p>
        </w:tc>
        <w:tc>
          <w:tcPr>
            <w:tcW w:w="2394" w:type="dxa"/>
            <w:vMerge/>
            <w:shd w:val="clear" w:color="auto" w:fill="auto"/>
            <w:noWrap/>
            <w:vAlign w:val="center"/>
          </w:tcPr>
          <w:p w:rsidR="00CF21C6" w:rsidRPr="00713E0B" w:rsidRDefault="00CF21C6"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shd w:val="clear" w:color="auto" w:fill="auto"/>
            <w:noWrap/>
            <w:vAlign w:val="center"/>
          </w:tcPr>
          <w:p w:rsidR="00CF21C6" w:rsidRPr="00713E0B" w:rsidRDefault="00CF21C6"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CF21C6" w:rsidRPr="00713E0B" w:rsidRDefault="00E7750A" w:rsidP="00E7750A">
            <w:pPr>
              <w:widowControl/>
              <w:spacing w:line="240" w:lineRule="exact"/>
              <w:rPr>
                <w:rFonts w:ascii="Times New Roman" w:eastAsia="仿宋_GB2312" w:hAnsi="Times New Roman" w:cs="Times New Roman"/>
                <w:color w:val="000000"/>
                <w:kern w:val="0"/>
                <w:sz w:val="18"/>
                <w:szCs w:val="18"/>
                <w:u w:val="single"/>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CF21C6" w:rsidRPr="00713E0B" w:rsidRDefault="00CF21C6" w:rsidP="00DA4088">
            <w:pPr>
              <w:widowControl/>
              <w:spacing w:line="240" w:lineRule="exact"/>
              <w:jc w:val="center"/>
              <w:rPr>
                <w:rFonts w:ascii="Times New Roman" w:eastAsia="仿宋_GB2312" w:hAnsi="Times New Roman" w:cs="Times New Roman"/>
                <w:color w:val="000000"/>
                <w:kern w:val="0"/>
                <w:sz w:val="18"/>
                <w:szCs w:val="18"/>
              </w:rPr>
            </w:pPr>
          </w:p>
        </w:tc>
      </w:tr>
      <w:tr w:rsidR="009F4AED" w:rsidRPr="00713E0B" w:rsidTr="002A6AFD">
        <w:trPr>
          <w:trHeight w:val="419"/>
          <w:jc w:val="center"/>
        </w:trPr>
        <w:tc>
          <w:tcPr>
            <w:tcW w:w="438" w:type="dxa"/>
            <w:vMerge w:val="restart"/>
            <w:shd w:val="clear" w:color="auto" w:fill="auto"/>
            <w:noWrap/>
            <w:vAlign w:val="center"/>
          </w:tcPr>
          <w:p w:rsidR="009F4AED" w:rsidRPr="00713E0B" w:rsidRDefault="009F4AED" w:rsidP="00D77E92">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lastRenderedPageBreak/>
              <w:t>10</w:t>
            </w:r>
          </w:p>
        </w:tc>
        <w:tc>
          <w:tcPr>
            <w:tcW w:w="710" w:type="dxa"/>
            <w:vMerge w:val="restart"/>
            <w:shd w:val="clear" w:color="auto" w:fill="auto"/>
            <w:noWrap/>
            <w:vAlign w:val="center"/>
          </w:tcPr>
          <w:p w:rsidR="009F4AED" w:rsidRPr="00713E0B" w:rsidRDefault="00143961" w:rsidP="00DA4088">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行政许可类事项</w:t>
            </w:r>
          </w:p>
        </w:tc>
        <w:tc>
          <w:tcPr>
            <w:tcW w:w="992" w:type="dxa"/>
            <w:vMerge w:val="restart"/>
            <w:shd w:val="clear" w:color="auto" w:fill="auto"/>
            <w:noWrap/>
            <w:vAlign w:val="center"/>
          </w:tcPr>
          <w:p w:rsidR="009F4AED" w:rsidRPr="00713E0B" w:rsidRDefault="00143961" w:rsidP="00DA4088">
            <w:pPr>
              <w:widowControl/>
              <w:spacing w:line="240" w:lineRule="exact"/>
              <w:jc w:val="center"/>
              <w:rPr>
                <w:rFonts w:ascii="Times New Roman" w:eastAsia="仿宋_GB2312" w:hAnsi="Times New Roman" w:cs="Times New Roman"/>
                <w:color w:val="000000"/>
                <w:kern w:val="0"/>
                <w:sz w:val="18"/>
                <w:szCs w:val="18"/>
              </w:rPr>
            </w:pPr>
            <w:r>
              <w:rPr>
                <w:rFonts w:ascii="Times New Roman" w:eastAsia="仿宋_GB2312" w:hAnsi="Times New Roman" w:cs="Times New Roman" w:hint="eastAsia"/>
                <w:color w:val="000000"/>
                <w:kern w:val="0"/>
                <w:sz w:val="18"/>
                <w:szCs w:val="18"/>
              </w:rPr>
              <w:t>乡村医生执业注册（包括乡村医生执业再注册）</w:t>
            </w:r>
          </w:p>
        </w:tc>
        <w:tc>
          <w:tcPr>
            <w:tcW w:w="2740" w:type="dxa"/>
            <w:shd w:val="clear" w:color="auto" w:fill="auto"/>
            <w:noWrap/>
            <w:vAlign w:val="center"/>
          </w:tcPr>
          <w:p w:rsidR="009F4AED" w:rsidRPr="00713E0B" w:rsidRDefault="009F4AED"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《乡村医生从业管理条例》</w:t>
            </w:r>
          </w:p>
        </w:tc>
        <w:tc>
          <w:tcPr>
            <w:tcW w:w="2394" w:type="dxa"/>
            <w:vMerge w:val="restart"/>
            <w:shd w:val="clear" w:color="auto" w:fill="auto"/>
            <w:noWrap/>
            <w:vAlign w:val="center"/>
          </w:tcPr>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《中华人民共和国行政许可法》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法律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《中华人民共和国执业医师法》</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中华人民共和国主席令第</w:t>
            </w:r>
            <w:r w:rsidRPr="00713E0B">
              <w:rPr>
                <w:rFonts w:ascii="Times New Roman" w:eastAsia="仿宋_GB2312" w:hAnsi="Times New Roman" w:cs="Times New Roman"/>
                <w:color w:val="000000"/>
                <w:kern w:val="0"/>
                <w:sz w:val="18"/>
                <w:szCs w:val="18"/>
              </w:rPr>
              <w:t>5</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2009</w:t>
            </w:r>
            <w:r w:rsidRPr="00713E0B">
              <w:rPr>
                <w:rFonts w:ascii="Times New Roman" w:eastAsia="仿宋_GB2312" w:hAnsi="Times New Roman" w:cs="Times New Roman"/>
                <w:color w:val="000000"/>
                <w:kern w:val="0"/>
                <w:sz w:val="18"/>
                <w:szCs w:val="18"/>
              </w:rPr>
              <w:t>年</w:t>
            </w:r>
            <w:r w:rsidRPr="00713E0B">
              <w:rPr>
                <w:rFonts w:ascii="Times New Roman" w:eastAsia="仿宋_GB2312" w:hAnsi="Times New Roman" w:cs="Times New Roman"/>
                <w:color w:val="000000"/>
                <w:kern w:val="0"/>
                <w:sz w:val="18"/>
                <w:szCs w:val="18"/>
              </w:rPr>
              <w:t>8</w:t>
            </w:r>
            <w:r w:rsidRPr="00713E0B">
              <w:rPr>
                <w:rFonts w:ascii="Times New Roman" w:eastAsia="仿宋_GB2312" w:hAnsi="Times New Roman" w:cs="Times New Roman"/>
                <w:color w:val="000000"/>
                <w:kern w:val="0"/>
                <w:sz w:val="18"/>
                <w:szCs w:val="18"/>
              </w:rPr>
              <w:t>月</w:t>
            </w:r>
            <w:r w:rsidRPr="00713E0B">
              <w:rPr>
                <w:rFonts w:ascii="Times New Roman" w:eastAsia="仿宋_GB2312" w:hAnsi="Times New Roman" w:cs="Times New Roman"/>
                <w:color w:val="000000"/>
                <w:kern w:val="0"/>
                <w:sz w:val="18"/>
                <w:szCs w:val="18"/>
              </w:rPr>
              <w:t>27</w:t>
            </w:r>
            <w:r w:rsidRPr="00713E0B">
              <w:rPr>
                <w:rFonts w:ascii="Times New Roman" w:eastAsia="仿宋_GB2312" w:hAnsi="Times New Roman" w:cs="Times New Roman"/>
                <w:color w:val="000000"/>
                <w:kern w:val="0"/>
                <w:sz w:val="18"/>
                <w:szCs w:val="18"/>
              </w:rPr>
              <w:t>日修正</w:t>
            </w:r>
            <w:r w:rsidRPr="00713E0B">
              <w:rPr>
                <w:rFonts w:ascii="Times New Roman" w:eastAsia="仿宋_GB2312" w:hAnsi="Times New Roman" w:cs="Times New Roman"/>
                <w:color w:val="000000"/>
                <w:kern w:val="0"/>
                <w:sz w:val="18"/>
                <w:szCs w:val="18"/>
              </w:rPr>
              <w:t>)</w:t>
            </w:r>
          </w:p>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行政法规</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《乡村医生从业管理条例》</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中华人民共和国国务院令第</w:t>
            </w:r>
            <w:r w:rsidRPr="00713E0B">
              <w:rPr>
                <w:rFonts w:ascii="Times New Roman" w:eastAsia="仿宋_GB2312" w:hAnsi="Times New Roman" w:cs="Times New Roman"/>
                <w:color w:val="000000"/>
                <w:kern w:val="0"/>
                <w:sz w:val="18"/>
                <w:szCs w:val="18"/>
              </w:rPr>
              <w:t>386</w:t>
            </w:r>
            <w:r w:rsidRPr="00713E0B">
              <w:rPr>
                <w:rFonts w:ascii="Times New Roman" w:eastAsia="仿宋_GB2312" w:hAnsi="Times New Roman" w:cs="Times New Roman"/>
                <w:color w:val="000000"/>
                <w:kern w:val="0"/>
                <w:sz w:val="18"/>
                <w:szCs w:val="18"/>
              </w:rPr>
              <w:t>号</w:t>
            </w:r>
            <w:r w:rsidRPr="00713E0B">
              <w:rPr>
                <w:rFonts w:ascii="Times New Roman" w:eastAsia="仿宋_GB2312" w:hAnsi="Times New Roman" w:cs="Times New Roman"/>
                <w:color w:val="000000"/>
                <w:kern w:val="0"/>
                <w:sz w:val="18"/>
                <w:szCs w:val="18"/>
              </w:rPr>
              <w:t>)</w:t>
            </w:r>
          </w:p>
        </w:tc>
        <w:tc>
          <w:tcPr>
            <w:tcW w:w="992" w:type="dxa"/>
            <w:vMerge w:val="restart"/>
            <w:shd w:val="clear" w:color="auto" w:fill="auto"/>
            <w:noWrap/>
            <w:vAlign w:val="center"/>
          </w:tcPr>
          <w:p w:rsidR="009F4AED" w:rsidRPr="00713E0B" w:rsidRDefault="009F4AED" w:rsidP="002A6AFD">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20</w:t>
            </w:r>
            <w:r w:rsidRPr="00713E0B">
              <w:rPr>
                <w:rFonts w:ascii="Times New Roman" w:eastAsia="仿宋_GB2312" w:hAnsi="Times New Roman" w:cs="Times New Roman"/>
                <w:color w:val="000000"/>
                <w:kern w:val="0"/>
                <w:sz w:val="18"/>
                <w:szCs w:val="18"/>
              </w:rPr>
              <w:t>个工作日内予以公开</w:t>
            </w:r>
          </w:p>
        </w:tc>
        <w:tc>
          <w:tcPr>
            <w:tcW w:w="709" w:type="dxa"/>
            <w:vMerge w:val="restart"/>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sz w:val="18"/>
                <w:szCs w:val="18"/>
              </w:rPr>
            </w:pPr>
            <w:r>
              <w:rPr>
                <w:rFonts w:ascii="Times New Roman" w:eastAsia="仿宋_GB2312" w:hAnsi="Times New Roman" w:cs="Times New Roman" w:hint="eastAsia"/>
                <w:color w:val="000000"/>
                <w:kern w:val="0"/>
                <w:sz w:val="18"/>
                <w:szCs w:val="18"/>
              </w:rPr>
              <w:t>雁塔区行政审批局</w:t>
            </w:r>
          </w:p>
        </w:tc>
        <w:tc>
          <w:tcPr>
            <w:tcW w:w="3260" w:type="dxa"/>
            <w:vMerge w:val="restart"/>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9F4AED" w:rsidRPr="00713E0B" w:rsidRDefault="00E7750A" w:rsidP="00E7750A">
            <w:pPr>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vMerge w:val="restart"/>
            <w:shd w:val="clear" w:color="auto" w:fill="auto"/>
            <w:noWrap/>
            <w:vAlign w:val="center"/>
          </w:tcPr>
          <w:p w:rsidR="009F4AED" w:rsidRPr="00713E0B" w:rsidRDefault="009F4AED" w:rsidP="002A6AFD">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9F4AED" w:rsidRPr="00713E0B" w:rsidRDefault="009F4AED" w:rsidP="002A6AFD">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vMerge w:val="restart"/>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val="restart"/>
            <w:shd w:val="clear" w:color="auto" w:fill="auto"/>
            <w:noWrap/>
            <w:vAlign w:val="center"/>
          </w:tcPr>
          <w:p w:rsidR="009F4AED" w:rsidRPr="00713E0B" w:rsidRDefault="009F4AED" w:rsidP="002A6AFD">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vMerge w:val="restart"/>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r>
      <w:tr w:rsidR="009F4AED" w:rsidRPr="00713E0B" w:rsidTr="00C21B63">
        <w:trPr>
          <w:trHeight w:val="237"/>
          <w:jc w:val="center"/>
        </w:trPr>
        <w:tc>
          <w:tcPr>
            <w:tcW w:w="438" w:type="dxa"/>
            <w:vMerge/>
            <w:shd w:val="clear" w:color="auto" w:fill="auto"/>
            <w:noWrap/>
            <w:vAlign w:val="center"/>
          </w:tcPr>
          <w:p w:rsidR="009F4AED" w:rsidRPr="00713E0B" w:rsidRDefault="009F4AED"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9F4AED" w:rsidRPr="00713E0B" w:rsidRDefault="009F4AED"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《中华人民共和国职业病防治法》、《放射性同位素与射线装置安全和防护条例》、《关于放射源安全监管部门职责分工的通知》、《放射诊疗管理规定》</w:t>
            </w:r>
          </w:p>
        </w:tc>
        <w:tc>
          <w:tcPr>
            <w:tcW w:w="2394" w:type="dxa"/>
            <w:vMerge/>
            <w:shd w:val="clear" w:color="auto" w:fill="auto"/>
            <w:noWrap/>
            <w:vAlign w:val="center"/>
          </w:tcPr>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9F4AED" w:rsidRPr="00713E0B" w:rsidRDefault="009F4AED" w:rsidP="00DA4088">
            <w:pPr>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r>
      <w:tr w:rsidR="009F4AED" w:rsidRPr="00713E0B" w:rsidTr="00C21B63">
        <w:trPr>
          <w:trHeight w:val="324"/>
          <w:jc w:val="center"/>
        </w:trPr>
        <w:tc>
          <w:tcPr>
            <w:tcW w:w="438" w:type="dxa"/>
            <w:vMerge/>
            <w:shd w:val="clear" w:color="auto" w:fill="auto"/>
            <w:noWrap/>
            <w:vAlign w:val="center"/>
          </w:tcPr>
          <w:p w:rsidR="009F4AED" w:rsidRPr="00713E0B" w:rsidRDefault="009F4AED"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9F4AED" w:rsidRPr="00713E0B" w:rsidRDefault="009F4AED"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过程信息，各地可根据实际情况适当公开受理、审核、审批、送达等相关信息</w:t>
            </w:r>
          </w:p>
        </w:tc>
        <w:tc>
          <w:tcPr>
            <w:tcW w:w="2394" w:type="dxa"/>
            <w:vMerge/>
            <w:shd w:val="clear" w:color="auto" w:fill="auto"/>
            <w:noWrap/>
            <w:vAlign w:val="center"/>
          </w:tcPr>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kern w:val="0"/>
                <w:sz w:val="18"/>
                <w:szCs w:val="18"/>
              </w:rPr>
            </w:pPr>
          </w:p>
        </w:tc>
        <w:tc>
          <w:tcPr>
            <w:tcW w:w="3260" w:type="dxa"/>
            <w:vMerge/>
            <w:shd w:val="clear" w:color="auto" w:fill="auto"/>
            <w:noWrap/>
            <w:vAlign w:val="center"/>
          </w:tcPr>
          <w:p w:rsidR="009F4AED" w:rsidRPr="00713E0B" w:rsidRDefault="009F4AED" w:rsidP="00DA4088">
            <w:pPr>
              <w:spacing w:line="240" w:lineRule="exact"/>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709"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536"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r>
      <w:tr w:rsidR="009F4AED" w:rsidRPr="00713E0B" w:rsidTr="00AF7118">
        <w:trPr>
          <w:trHeight w:val="1999"/>
          <w:jc w:val="center"/>
        </w:trPr>
        <w:tc>
          <w:tcPr>
            <w:tcW w:w="438" w:type="dxa"/>
            <w:vMerge/>
            <w:shd w:val="clear" w:color="auto" w:fill="auto"/>
            <w:noWrap/>
            <w:vAlign w:val="center"/>
          </w:tcPr>
          <w:p w:rsidR="009F4AED" w:rsidRPr="00713E0B" w:rsidRDefault="009F4AED" w:rsidP="00D77E92">
            <w:pPr>
              <w:widowControl/>
              <w:spacing w:line="240" w:lineRule="exact"/>
              <w:jc w:val="center"/>
              <w:rPr>
                <w:rFonts w:ascii="Times New Roman" w:eastAsia="仿宋_GB2312" w:hAnsi="Times New Roman" w:cs="Times New Roman"/>
                <w:color w:val="000000"/>
                <w:kern w:val="0"/>
                <w:sz w:val="18"/>
                <w:szCs w:val="18"/>
              </w:rPr>
            </w:pPr>
          </w:p>
        </w:tc>
        <w:tc>
          <w:tcPr>
            <w:tcW w:w="710"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992" w:type="dxa"/>
            <w:vMerge/>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2740" w:type="dxa"/>
            <w:shd w:val="clear" w:color="auto" w:fill="auto"/>
            <w:noWrap/>
            <w:vAlign w:val="center"/>
          </w:tcPr>
          <w:p w:rsidR="009F4AED" w:rsidRPr="00713E0B" w:rsidRDefault="009F4AED" w:rsidP="006647AC">
            <w:pPr>
              <w:widowControl/>
              <w:spacing w:line="26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结果信息</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姓名、性别、类别、执业地点、证书编码、主要执业机构发证（批准）机关等相关信息</w:t>
            </w:r>
          </w:p>
        </w:tc>
        <w:tc>
          <w:tcPr>
            <w:tcW w:w="2394" w:type="dxa"/>
            <w:vMerge/>
            <w:shd w:val="clear" w:color="auto" w:fill="auto"/>
            <w:noWrap/>
            <w:vAlign w:val="center"/>
          </w:tcPr>
          <w:p w:rsidR="009F4AED" w:rsidRPr="00713E0B" w:rsidRDefault="009F4AED" w:rsidP="00C21B63">
            <w:pPr>
              <w:widowControl/>
              <w:spacing w:line="240" w:lineRule="exact"/>
              <w:textAlignment w:val="top"/>
              <w:rPr>
                <w:rFonts w:ascii="Times New Roman" w:eastAsia="仿宋_GB2312" w:hAnsi="Times New Roman" w:cs="Times New Roman"/>
                <w:color w:val="000000"/>
                <w:kern w:val="0"/>
                <w:sz w:val="18"/>
                <w:szCs w:val="18"/>
              </w:rPr>
            </w:pPr>
          </w:p>
        </w:tc>
        <w:tc>
          <w:tcPr>
            <w:tcW w:w="992" w:type="dxa"/>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sz w:val="18"/>
                <w:szCs w:val="18"/>
              </w:rPr>
            </w:pPr>
            <w:r w:rsidRPr="00713E0B">
              <w:rPr>
                <w:rFonts w:ascii="Times New Roman" w:eastAsia="仿宋_GB2312" w:hAnsi="Times New Roman" w:cs="Times New Roman"/>
                <w:color w:val="000000"/>
                <w:kern w:val="0"/>
                <w:sz w:val="18"/>
                <w:szCs w:val="18"/>
              </w:rPr>
              <w:t>自信息形成或变更之日起</w:t>
            </w:r>
            <w:r w:rsidRPr="00713E0B">
              <w:rPr>
                <w:rFonts w:ascii="Times New Roman" w:eastAsia="仿宋_GB2312" w:hAnsi="Times New Roman" w:cs="Times New Roman"/>
                <w:color w:val="000000"/>
                <w:kern w:val="0"/>
                <w:sz w:val="18"/>
                <w:szCs w:val="18"/>
              </w:rPr>
              <w:t>7</w:t>
            </w:r>
            <w:r w:rsidRPr="00713E0B">
              <w:rPr>
                <w:rFonts w:ascii="Times New Roman" w:eastAsia="仿宋_GB2312" w:hAnsi="Times New Roman" w:cs="Times New Roman"/>
                <w:color w:val="000000"/>
                <w:kern w:val="0"/>
                <w:sz w:val="18"/>
                <w:szCs w:val="18"/>
              </w:rPr>
              <w:t>个工作日内予以公开</w:t>
            </w:r>
          </w:p>
        </w:tc>
        <w:tc>
          <w:tcPr>
            <w:tcW w:w="709" w:type="dxa"/>
            <w:vMerge/>
            <w:shd w:val="clear" w:color="auto" w:fill="auto"/>
            <w:noWrap/>
            <w:vAlign w:val="center"/>
          </w:tcPr>
          <w:p w:rsidR="009F4AED" w:rsidRPr="00713E0B" w:rsidRDefault="009F4AED" w:rsidP="00DA4088">
            <w:pPr>
              <w:widowControl/>
              <w:spacing w:line="240" w:lineRule="exact"/>
              <w:jc w:val="center"/>
              <w:textAlignment w:val="center"/>
              <w:rPr>
                <w:rFonts w:ascii="Times New Roman" w:eastAsia="仿宋_GB2312" w:hAnsi="Times New Roman" w:cs="Times New Roman"/>
                <w:color w:val="000000"/>
                <w:sz w:val="18"/>
                <w:szCs w:val="18"/>
              </w:rPr>
            </w:pPr>
          </w:p>
        </w:tc>
        <w:tc>
          <w:tcPr>
            <w:tcW w:w="3260" w:type="dxa"/>
            <w:shd w:val="clear" w:color="auto" w:fill="auto"/>
            <w:noWrap/>
            <w:vAlign w:val="center"/>
          </w:tcPr>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政府网站</w:t>
            </w:r>
            <w:r>
              <w:rPr>
                <w:rFonts w:ascii="Times New Roman" w:eastAsia="仿宋_GB2312" w:hAnsi="Times New Roman" w:cs="Times New Roman" w:hint="eastAsia"/>
                <w:color w:val="000000"/>
                <w:kern w:val="0"/>
                <w:sz w:val="18"/>
                <w:szCs w:val="18"/>
              </w:rPr>
              <w:t>（陕西省政务服务网·西安市雁塔区）</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政府公报</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两微一端</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发布会</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听证会</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广播电视</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纸质载体</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公开查阅点</w:t>
            </w:r>
            <w:r>
              <w:rPr>
                <w:rFonts w:ascii="Times New Roman" w:eastAsia="仿宋_GB2312" w:hAnsi="Times New Roman" w:cs="Times New Roman" w:hint="eastAsia"/>
                <w:color w:val="000000"/>
                <w:kern w:val="0"/>
                <w:sz w:val="18"/>
                <w:szCs w:val="18"/>
              </w:rPr>
              <w:t xml:space="preserve"> </w:t>
            </w:r>
            <w:r w:rsidRPr="00B53A1C">
              <w:rPr>
                <w:rFonts w:ascii="Times New Roman" w:eastAsia="仿宋_GB2312" w:hAnsi="Times New Roman" w:cs="Times New Roman"/>
                <w:kern w:val="0"/>
                <w:sz w:val="18"/>
                <w:szCs w:val="18"/>
              </w:rPr>
              <w:t>■</w:t>
            </w:r>
            <w:r w:rsidRPr="00713E0B">
              <w:rPr>
                <w:rFonts w:ascii="Times New Roman" w:eastAsia="仿宋_GB2312" w:hAnsi="Times New Roman" w:cs="Times New Roman"/>
                <w:color w:val="000000"/>
                <w:kern w:val="0"/>
                <w:sz w:val="18"/>
                <w:szCs w:val="18"/>
              </w:rPr>
              <w:t>政府服务中心</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便民服务站</w:t>
            </w:r>
            <w:r w:rsidRPr="00713E0B">
              <w:rPr>
                <w:rFonts w:ascii="Times New Roman" w:eastAsia="仿宋_GB2312" w:hAnsi="Times New Roman" w:cs="Times New Roman"/>
                <w:color w:val="000000"/>
                <w:kern w:val="0"/>
                <w:sz w:val="18"/>
                <w:szCs w:val="18"/>
              </w:rPr>
              <w:t xml:space="preserve"> □</w:t>
            </w:r>
            <w:r w:rsidRPr="00713E0B">
              <w:rPr>
                <w:rFonts w:ascii="Times New Roman" w:eastAsia="仿宋_GB2312" w:hAnsi="Times New Roman" w:cs="Times New Roman"/>
                <w:color w:val="000000"/>
                <w:kern w:val="0"/>
                <w:sz w:val="18"/>
                <w:szCs w:val="18"/>
              </w:rPr>
              <w:t>入户</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现场</w:t>
            </w:r>
          </w:p>
          <w:p w:rsidR="00E7750A" w:rsidRPr="00713E0B" w:rsidRDefault="00E7750A" w:rsidP="00E7750A">
            <w:pPr>
              <w:widowControl/>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社区</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企事业单位</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村公示栏（电子屏）</w:t>
            </w:r>
          </w:p>
          <w:p w:rsidR="009F4AED" w:rsidRPr="00713E0B" w:rsidRDefault="00E7750A" w:rsidP="00E7750A">
            <w:pPr>
              <w:spacing w:line="240" w:lineRule="exact"/>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精准推送</w:t>
            </w:r>
            <w:r w:rsidRPr="00713E0B">
              <w:rPr>
                <w:rFonts w:ascii="Times New Roman" w:eastAsia="仿宋_GB2312" w:hAnsi="Times New Roman" w:cs="Times New Roman"/>
                <w:color w:val="000000"/>
                <w:kern w:val="0"/>
                <w:sz w:val="18"/>
                <w:szCs w:val="18"/>
              </w:rPr>
              <w:t xml:space="preserve"> </w:t>
            </w:r>
            <w:r>
              <w:rPr>
                <w:rFonts w:ascii="Times New Roman" w:eastAsia="仿宋_GB2312" w:hAnsi="Times New Roman" w:cs="Times New Roman" w:hint="eastAsia"/>
                <w:color w:val="000000"/>
                <w:kern w:val="0"/>
                <w:sz w:val="18"/>
                <w:szCs w:val="18"/>
              </w:rPr>
              <w:t xml:space="preserve">  </w:t>
            </w:r>
            <w:r w:rsidRPr="00713E0B">
              <w:rPr>
                <w:rFonts w:ascii="Times New Roman" w:eastAsia="仿宋_GB2312" w:hAnsi="Times New Roman" w:cs="Times New Roman"/>
                <w:color w:val="000000"/>
                <w:kern w:val="0"/>
                <w:sz w:val="18"/>
                <w:szCs w:val="18"/>
              </w:rPr>
              <w:t>□</w:t>
            </w:r>
            <w:r w:rsidRPr="00713E0B">
              <w:rPr>
                <w:rFonts w:ascii="Times New Roman" w:eastAsia="仿宋_GB2312" w:hAnsi="Times New Roman" w:cs="Times New Roman"/>
                <w:color w:val="000000"/>
                <w:kern w:val="0"/>
                <w:sz w:val="18"/>
                <w:szCs w:val="18"/>
              </w:rPr>
              <w:t>其他</w:t>
            </w:r>
          </w:p>
        </w:tc>
        <w:tc>
          <w:tcPr>
            <w:tcW w:w="709"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709"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c>
          <w:tcPr>
            <w:tcW w:w="425"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r w:rsidRPr="00713E0B">
              <w:rPr>
                <w:rFonts w:ascii="Times New Roman" w:eastAsia="仿宋_GB2312" w:hAnsi="Times New Roman" w:cs="Times New Roman"/>
                <w:color w:val="000000"/>
                <w:kern w:val="0"/>
                <w:sz w:val="18"/>
                <w:szCs w:val="18"/>
              </w:rPr>
              <w:t>√</w:t>
            </w:r>
          </w:p>
        </w:tc>
        <w:tc>
          <w:tcPr>
            <w:tcW w:w="536" w:type="dxa"/>
            <w:shd w:val="clear" w:color="auto" w:fill="auto"/>
            <w:noWrap/>
            <w:vAlign w:val="center"/>
          </w:tcPr>
          <w:p w:rsidR="009F4AED" w:rsidRPr="00713E0B" w:rsidRDefault="009F4AED" w:rsidP="00DA4088">
            <w:pPr>
              <w:widowControl/>
              <w:spacing w:line="240" w:lineRule="exact"/>
              <w:jc w:val="center"/>
              <w:rPr>
                <w:rFonts w:ascii="Times New Roman" w:eastAsia="仿宋_GB2312" w:hAnsi="Times New Roman" w:cs="Times New Roman"/>
                <w:color w:val="000000"/>
                <w:kern w:val="0"/>
                <w:sz w:val="18"/>
                <w:szCs w:val="18"/>
              </w:rPr>
            </w:pPr>
          </w:p>
        </w:tc>
      </w:tr>
    </w:tbl>
    <w:p w:rsidR="003A1B17" w:rsidRDefault="003A1B17">
      <w:bookmarkStart w:id="0" w:name="_GoBack"/>
      <w:bookmarkEnd w:id="0"/>
    </w:p>
    <w:sectPr w:rsidR="003A1B17" w:rsidSect="003A1B17">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B64" w:rsidRDefault="00151B64" w:rsidP="003A1B17">
      <w:r>
        <w:separator/>
      </w:r>
    </w:p>
  </w:endnote>
  <w:endnote w:type="continuationSeparator" w:id="1">
    <w:p w:rsidR="00151B64" w:rsidRDefault="00151B64" w:rsidP="003A1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814" w:rsidRDefault="0073781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lef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37814" w:rsidRDefault="00737814">
                <w:pPr>
                  <w:pStyle w:val="a3"/>
                </w:pPr>
                <w:fldSimple w:instr=" PAGE  \* MERGEFORMAT ">
                  <w:r w:rsidR="00E7750A">
                    <w:rPr>
                      <w:noProof/>
                    </w:rPr>
                    <w:t>10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B64" w:rsidRDefault="00151B64" w:rsidP="003A1B17">
      <w:r>
        <w:separator/>
      </w:r>
    </w:p>
  </w:footnote>
  <w:footnote w:type="continuationSeparator" w:id="1">
    <w:p w:rsidR="00151B64" w:rsidRDefault="00151B64" w:rsidP="003A1B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B17"/>
    <w:rsid w:val="00055AB8"/>
    <w:rsid w:val="00090A27"/>
    <w:rsid w:val="00143961"/>
    <w:rsid w:val="00151B64"/>
    <w:rsid w:val="001536DB"/>
    <w:rsid w:val="001B0740"/>
    <w:rsid w:val="00284D74"/>
    <w:rsid w:val="002A23D6"/>
    <w:rsid w:val="002A6AFD"/>
    <w:rsid w:val="002D3AF6"/>
    <w:rsid w:val="002E69B0"/>
    <w:rsid w:val="003115F3"/>
    <w:rsid w:val="00332147"/>
    <w:rsid w:val="003A1B17"/>
    <w:rsid w:val="003F1478"/>
    <w:rsid w:val="00400359"/>
    <w:rsid w:val="004B603C"/>
    <w:rsid w:val="004C6A59"/>
    <w:rsid w:val="005946F7"/>
    <w:rsid w:val="005E60F2"/>
    <w:rsid w:val="006647AC"/>
    <w:rsid w:val="006910A1"/>
    <w:rsid w:val="006D6FF3"/>
    <w:rsid w:val="00713E0B"/>
    <w:rsid w:val="00737814"/>
    <w:rsid w:val="00832E54"/>
    <w:rsid w:val="008C6494"/>
    <w:rsid w:val="00900D3D"/>
    <w:rsid w:val="009A79D1"/>
    <w:rsid w:val="009F096C"/>
    <w:rsid w:val="009F4AED"/>
    <w:rsid w:val="00A34ECF"/>
    <w:rsid w:val="00A936E0"/>
    <w:rsid w:val="00AF7118"/>
    <w:rsid w:val="00C15F7D"/>
    <w:rsid w:val="00C21B63"/>
    <w:rsid w:val="00C43A0A"/>
    <w:rsid w:val="00C65E7B"/>
    <w:rsid w:val="00C80EFE"/>
    <w:rsid w:val="00CF21C6"/>
    <w:rsid w:val="00D13BDE"/>
    <w:rsid w:val="00D22831"/>
    <w:rsid w:val="00D75549"/>
    <w:rsid w:val="00D77E92"/>
    <w:rsid w:val="00DA4088"/>
    <w:rsid w:val="00DF4160"/>
    <w:rsid w:val="00E7750A"/>
    <w:rsid w:val="00EB11BA"/>
    <w:rsid w:val="00F1463E"/>
    <w:rsid w:val="00FB36D8"/>
    <w:rsid w:val="00FC23D6"/>
    <w:rsid w:val="00FD71D7"/>
    <w:rsid w:val="00FF1578"/>
    <w:rsid w:val="54232BEA"/>
    <w:rsid w:val="723071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B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3A1B17"/>
    <w:pPr>
      <w:tabs>
        <w:tab w:val="center" w:pos="4153"/>
        <w:tab w:val="right" w:pos="8306"/>
      </w:tabs>
      <w:snapToGrid w:val="0"/>
      <w:jc w:val="left"/>
    </w:pPr>
    <w:rPr>
      <w:sz w:val="18"/>
      <w:szCs w:val="18"/>
    </w:rPr>
  </w:style>
  <w:style w:type="paragraph" w:styleId="a4">
    <w:name w:val="header"/>
    <w:basedOn w:val="a"/>
    <w:rsid w:val="003A1B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10</Pages>
  <Words>1417</Words>
  <Characters>8079</Characters>
  <Application>Microsoft Office Word</Application>
  <DocSecurity>0</DocSecurity>
  <Lines>67</Lines>
  <Paragraphs>18</Paragraphs>
  <ScaleCrop>false</ScaleCrop>
  <Company>china</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75</cp:revision>
  <dcterms:created xsi:type="dcterms:W3CDTF">2014-10-29T12:08:00Z</dcterms:created>
  <dcterms:modified xsi:type="dcterms:W3CDTF">2020-10-29T08:05:00Z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