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DE0" w:rsidRPr="002D5DE0" w:rsidRDefault="0055134B" w:rsidP="002D5DE0">
      <w:pPr>
        <w:spacing w:line="540" w:lineRule="exact"/>
        <w:jc w:val="center"/>
        <w:rPr>
          <w:rFonts w:ascii="小标宋" w:eastAsia="小标宋" w:hAnsi="Times New Roman" w:cs="Times New Roman"/>
          <w:sz w:val="36"/>
          <w:szCs w:val="36"/>
        </w:rPr>
      </w:pPr>
      <w:r>
        <w:rPr>
          <w:rFonts w:ascii="小标宋" w:eastAsia="小标宋" w:hAnsi="Times New Roman" w:cs="Times New Roman" w:hint="eastAsia"/>
          <w:sz w:val="36"/>
          <w:szCs w:val="36"/>
        </w:rPr>
        <w:t>雁塔区</w:t>
      </w:r>
      <w:r w:rsidR="00A21BDB">
        <w:rPr>
          <w:rFonts w:ascii="小标宋" w:eastAsia="小标宋" w:hAnsi="Times New Roman" w:cs="Times New Roman" w:hint="eastAsia"/>
          <w:sz w:val="36"/>
          <w:szCs w:val="36"/>
        </w:rPr>
        <w:t>税</w:t>
      </w:r>
      <w:r w:rsidR="00EA3C5A">
        <w:rPr>
          <w:rFonts w:ascii="小标宋" w:eastAsia="小标宋" w:hAnsi="Times New Roman" w:cs="Times New Roman" w:hint="eastAsia"/>
          <w:sz w:val="36"/>
          <w:szCs w:val="36"/>
        </w:rPr>
        <w:t>收</w:t>
      </w:r>
      <w:r w:rsidR="00A21BDB">
        <w:rPr>
          <w:rFonts w:ascii="小标宋" w:eastAsia="小标宋" w:hAnsi="Times New Roman" w:cs="Times New Roman" w:hint="eastAsia"/>
          <w:sz w:val="36"/>
          <w:szCs w:val="36"/>
        </w:rPr>
        <w:t>管理</w:t>
      </w:r>
      <w:r w:rsidR="002D5DE0" w:rsidRPr="002D5DE0">
        <w:rPr>
          <w:rFonts w:ascii="小标宋" w:eastAsia="小标宋" w:hAnsi="Times New Roman" w:cs="Times New Roman" w:hint="eastAsia"/>
          <w:sz w:val="36"/>
          <w:szCs w:val="36"/>
        </w:rPr>
        <w:t>领域基层政务公开标准目录</w:t>
      </w:r>
    </w:p>
    <w:tbl>
      <w:tblPr>
        <w:tblW w:w="1573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
        <w:gridCol w:w="709"/>
        <w:gridCol w:w="772"/>
        <w:gridCol w:w="1780"/>
        <w:gridCol w:w="2694"/>
        <w:gridCol w:w="1338"/>
        <w:gridCol w:w="788"/>
        <w:gridCol w:w="3467"/>
        <w:gridCol w:w="709"/>
        <w:gridCol w:w="708"/>
        <w:gridCol w:w="580"/>
        <w:gridCol w:w="648"/>
        <w:gridCol w:w="537"/>
        <w:gridCol w:w="572"/>
      </w:tblGrid>
      <w:tr w:rsidR="0055134B" w:rsidRPr="0055134B" w:rsidTr="007D3ED1">
        <w:trPr>
          <w:trHeight w:val="263"/>
          <w:jc w:val="center"/>
        </w:trPr>
        <w:tc>
          <w:tcPr>
            <w:tcW w:w="432" w:type="dxa"/>
            <w:vMerge w:val="restart"/>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序</w:t>
            </w:r>
          </w:p>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号</w:t>
            </w:r>
          </w:p>
        </w:tc>
        <w:tc>
          <w:tcPr>
            <w:tcW w:w="1481" w:type="dxa"/>
            <w:gridSpan w:val="2"/>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公开事项</w:t>
            </w:r>
          </w:p>
        </w:tc>
        <w:tc>
          <w:tcPr>
            <w:tcW w:w="1780" w:type="dxa"/>
            <w:vMerge w:val="restart"/>
            <w:shd w:val="clear" w:color="auto" w:fill="auto"/>
            <w:noWrap/>
            <w:vAlign w:val="center"/>
          </w:tcPr>
          <w:p w:rsidR="002D5DE0" w:rsidRPr="0055134B" w:rsidRDefault="002D5DE0" w:rsidP="0055134B">
            <w:pPr>
              <w:widowControl/>
              <w:spacing w:line="280" w:lineRule="exact"/>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公开内容</w:t>
            </w:r>
          </w:p>
          <w:p w:rsidR="002D5DE0" w:rsidRPr="0055134B" w:rsidRDefault="002D5DE0" w:rsidP="0055134B">
            <w:pPr>
              <w:widowControl/>
              <w:spacing w:line="280" w:lineRule="exact"/>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（要素）</w:t>
            </w:r>
          </w:p>
        </w:tc>
        <w:tc>
          <w:tcPr>
            <w:tcW w:w="2694" w:type="dxa"/>
            <w:vMerge w:val="restart"/>
            <w:shd w:val="clear" w:color="auto" w:fill="auto"/>
            <w:noWrap/>
            <w:vAlign w:val="center"/>
          </w:tcPr>
          <w:p w:rsidR="002D5DE0" w:rsidRPr="0055134B" w:rsidRDefault="002D5DE0" w:rsidP="0055134B">
            <w:pPr>
              <w:widowControl/>
              <w:spacing w:line="280" w:lineRule="exact"/>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公开依据</w:t>
            </w:r>
          </w:p>
        </w:tc>
        <w:tc>
          <w:tcPr>
            <w:tcW w:w="1338" w:type="dxa"/>
            <w:vMerge w:val="restart"/>
            <w:shd w:val="clear" w:color="auto" w:fill="auto"/>
            <w:noWrap/>
            <w:vAlign w:val="center"/>
          </w:tcPr>
          <w:p w:rsidR="002D5DE0" w:rsidRPr="0055134B" w:rsidRDefault="002D5DE0" w:rsidP="0055134B">
            <w:pPr>
              <w:widowControl/>
              <w:spacing w:line="280" w:lineRule="exact"/>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公开时限</w:t>
            </w:r>
          </w:p>
        </w:tc>
        <w:tc>
          <w:tcPr>
            <w:tcW w:w="788" w:type="dxa"/>
            <w:vMerge w:val="restart"/>
            <w:shd w:val="clear" w:color="auto" w:fill="auto"/>
            <w:noWrap/>
            <w:vAlign w:val="center"/>
          </w:tcPr>
          <w:p w:rsidR="002D5DE0" w:rsidRPr="0055134B" w:rsidRDefault="002D5DE0" w:rsidP="0055134B">
            <w:pPr>
              <w:widowControl/>
              <w:spacing w:line="280" w:lineRule="exact"/>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公开主体</w:t>
            </w:r>
          </w:p>
        </w:tc>
        <w:tc>
          <w:tcPr>
            <w:tcW w:w="3467" w:type="dxa"/>
            <w:vMerge w:val="restart"/>
            <w:shd w:val="clear" w:color="auto" w:fill="auto"/>
            <w:noWrap/>
            <w:vAlign w:val="center"/>
          </w:tcPr>
          <w:p w:rsidR="002D5DE0" w:rsidRPr="0055134B" w:rsidRDefault="002D5DE0" w:rsidP="0055134B">
            <w:pPr>
              <w:widowControl/>
              <w:spacing w:line="280" w:lineRule="exact"/>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公开渠道和载体</w:t>
            </w:r>
          </w:p>
        </w:tc>
        <w:tc>
          <w:tcPr>
            <w:tcW w:w="1417" w:type="dxa"/>
            <w:gridSpan w:val="2"/>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公开对象</w:t>
            </w:r>
          </w:p>
        </w:tc>
        <w:tc>
          <w:tcPr>
            <w:tcW w:w="1228" w:type="dxa"/>
            <w:gridSpan w:val="2"/>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公开方式</w:t>
            </w:r>
          </w:p>
        </w:tc>
        <w:tc>
          <w:tcPr>
            <w:tcW w:w="1109" w:type="dxa"/>
            <w:gridSpan w:val="2"/>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公开层级</w:t>
            </w:r>
          </w:p>
        </w:tc>
      </w:tr>
      <w:tr w:rsidR="002A36D4" w:rsidRPr="0055134B" w:rsidTr="007D3ED1">
        <w:trPr>
          <w:trHeight w:val="263"/>
          <w:jc w:val="center"/>
        </w:trPr>
        <w:tc>
          <w:tcPr>
            <w:tcW w:w="432" w:type="dxa"/>
            <w:vMerge/>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p>
        </w:tc>
        <w:tc>
          <w:tcPr>
            <w:tcW w:w="709" w:type="dxa"/>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一级事项</w:t>
            </w:r>
          </w:p>
        </w:tc>
        <w:tc>
          <w:tcPr>
            <w:tcW w:w="772" w:type="dxa"/>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二级事项</w:t>
            </w:r>
          </w:p>
        </w:tc>
        <w:tc>
          <w:tcPr>
            <w:tcW w:w="1780" w:type="dxa"/>
            <w:vMerge/>
            <w:shd w:val="clear" w:color="auto" w:fill="auto"/>
            <w:noWrap/>
            <w:vAlign w:val="center"/>
          </w:tcPr>
          <w:p w:rsidR="002D5DE0" w:rsidRPr="0055134B" w:rsidRDefault="002D5DE0" w:rsidP="0055134B">
            <w:pPr>
              <w:widowControl/>
              <w:spacing w:line="280" w:lineRule="exact"/>
              <w:jc w:val="center"/>
              <w:rPr>
                <w:rFonts w:ascii="仿宋_GB2312" w:eastAsia="仿宋_GB2312" w:hAnsi="Times New Roman" w:cs="Times New Roman"/>
                <w:b/>
                <w:color w:val="000000"/>
                <w:kern w:val="0"/>
                <w:szCs w:val="21"/>
              </w:rPr>
            </w:pPr>
          </w:p>
        </w:tc>
        <w:tc>
          <w:tcPr>
            <w:tcW w:w="2694" w:type="dxa"/>
            <w:vMerge/>
            <w:shd w:val="clear" w:color="auto" w:fill="auto"/>
            <w:noWrap/>
            <w:vAlign w:val="center"/>
          </w:tcPr>
          <w:p w:rsidR="002D5DE0" w:rsidRPr="0055134B" w:rsidRDefault="002D5DE0" w:rsidP="0055134B">
            <w:pPr>
              <w:widowControl/>
              <w:spacing w:line="280" w:lineRule="exact"/>
              <w:jc w:val="center"/>
              <w:rPr>
                <w:rFonts w:ascii="仿宋_GB2312" w:eastAsia="仿宋_GB2312" w:hAnsi="Times New Roman" w:cs="Times New Roman"/>
                <w:b/>
                <w:color w:val="000000"/>
                <w:kern w:val="0"/>
                <w:szCs w:val="21"/>
              </w:rPr>
            </w:pPr>
          </w:p>
        </w:tc>
        <w:tc>
          <w:tcPr>
            <w:tcW w:w="1338" w:type="dxa"/>
            <w:vMerge/>
            <w:shd w:val="clear" w:color="auto" w:fill="auto"/>
            <w:noWrap/>
            <w:vAlign w:val="center"/>
          </w:tcPr>
          <w:p w:rsidR="002D5DE0" w:rsidRPr="0055134B" w:rsidRDefault="002D5DE0" w:rsidP="0055134B">
            <w:pPr>
              <w:widowControl/>
              <w:spacing w:line="280" w:lineRule="exact"/>
              <w:jc w:val="left"/>
              <w:rPr>
                <w:rFonts w:ascii="仿宋_GB2312" w:eastAsia="仿宋_GB2312" w:hAnsi="Times New Roman" w:cs="Times New Roman"/>
                <w:b/>
                <w:color w:val="000000"/>
                <w:kern w:val="0"/>
                <w:szCs w:val="21"/>
              </w:rPr>
            </w:pPr>
          </w:p>
        </w:tc>
        <w:tc>
          <w:tcPr>
            <w:tcW w:w="788" w:type="dxa"/>
            <w:vMerge/>
            <w:shd w:val="clear" w:color="auto" w:fill="auto"/>
            <w:noWrap/>
            <w:vAlign w:val="center"/>
          </w:tcPr>
          <w:p w:rsidR="002D5DE0" w:rsidRPr="0055134B" w:rsidRDefault="002D5DE0" w:rsidP="0055134B">
            <w:pPr>
              <w:widowControl/>
              <w:spacing w:line="280" w:lineRule="exact"/>
              <w:jc w:val="center"/>
              <w:rPr>
                <w:rFonts w:ascii="仿宋_GB2312" w:eastAsia="仿宋_GB2312" w:hAnsi="Times New Roman" w:cs="Times New Roman"/>
                <w:b/>
                <w:color w:val="000000"/>
                <w:kern w:val="0"/>
                <w:szCs w:val="21"/>
              </w:rPr>
            </w:pPr>
          </w:p>
        </w:tc>
        <w:tc>
          <w:tcPr>
            <w:tcW w:w="3467" w:type="dxa"/>
            <w:vMerge/>
            <w:shd w:val="clear" w:color="auto" w:fill="auto"/>
            <w:noWrap/>
            <w:vAlign w:val="center"/>
          </w:tcPr>
          <w:p w:rsidR="002D5DE0" w:rsidRPr="0055134B" w:rsidRDefault="002D5DE0" w:rsidP="0055134B">
            <w:pPr>
              <w:widowControl/>
              <w:spacing w:line="280" w:lineRule="exact"/>
              <w:jc w:val="center"/>
              <w:rPr>
                <w:rFonts w:ascii="仿宋_GB2312" w:eastAsia="仿宋_GB2312" w:hAnsi="Times New Roman" w:cs="Times New Roman"/>
                <w:b/>
                <w:color w:val="000000"/>
                <w:kern w:val="0"/>
                <w:szCs w:val="21"/>
              </w:rPr>
            </w:pPr>
          </w:p>
        </w:tc>
        <w:tc>
          <w:tcPr>
            <w:tcW w:w="709" w:type="dxa"/>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全社会</w:t>
            </w:r>
          </w:p>
        </w:tc>
        <w:tc>
          <w:tcPr>
            <w:tcW w:w="708" w:type="dxa"/>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特定群体</w:t>
            </w:r>
          </w:p>
        </w:tc>
        <w:tc>
          <w:tcPr>
            <w:tcW w:w="580" w:type="dxa"/>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主动</w:t>
            </w:r>
          </w:p>
        </w:tc>
        <w:tc>
          <w:tcPr>
            <w:tcW w:w="648" w:type="dxa"/>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依申请</w:t>
            </w:r>
          </w:p>
        </w:tc>
        <w:tc>
          <w:tcPr>
            <w:tcW w:w="537" w:type="dxa"/>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县级</w:t>
            </w:r>
          </w:p>
        </w:tc>
        <w:tc>
          <w:tcPr>
            <w:tcW w:w="572" w:type="dxa"/>
            <w:shd w:val="clear" w:color="auto" w:fill="auto"/>
            <w:noWrap/>
            <w:vAlign w:val="center"/>
          </w:tcPr>
          <w:p w:rsidR="002D5DE0" w:rsidRPr="0055134B" w:rsidRDefault="002D5DE0" w:rsidP="002D5DE0">
            <w:pPr>
              <w:widowControl/>
              <w:jc w:val="center"/>
              <w:rPr>
                <w:rFonts w:ascii="仿宋_GB2312" w:eastAsia="仿宋_GB2312" w:hAnsi="Times New Roman" w:cs="Times New Roman"/>
                <w:b/>
                <w:color w:val="000000"/>
                <w:kern w:val="0"/>
                <w:szCs w:val="21"/>
              </w:rPr>
            </w:pPr>
            <w:r w:rsidRPr="0055134B">
              <w:rPr>
                <w:rFonts w:ascii="仿宋_GB2312" w:eastAsia="仿宋_GB2312" w:hAnsi="Times New Roman" w:cs="Times New Roman" w:hint="eastAsia"/>
                <w:b/>
                <w:color w:val="000000"/>
                <w:kern w:val="0"/>
                <w:szCs w:val="21"/>
              </w:rPr>
              <w:t>乡级</w:t>
            </w:r>
          </w:p>
        </w:tc>
      </w:tr>
      <w:tr w:rsidR="002A36D4" w:rsidRPr="0055134B" w:rsidTr="007D3ED1">
        <w:trPr>
          <w:trHeight w:val="1903"/>
          <w:jc w:val="center"/>
        </w:trPr>
        <w:tc>
          <w:tcPr>
            <w:tcW w:w="432" w:type="dxa"/>
            <w:shd w:val="clear" w:color="auto" w:fill="auto"/>
            <w:noWrap/>
            <w:vAlign w:val="center"/>
          </w:tcPr>
          <w:p w:rsidR="00A732C9" w:rsidRPr="0055134B" w:rsidRDefault="00A732C9" w:rsidP="0055134B">
            <w:pPr>
              <w:widowControl/>
              <w:spacing w:line="280" w:lineRule="exact"/>
              <w:jc w:val="center"/>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w:t>
            </w:r>
          </w:p>
        </w:tc>
        <w:tc>
          <w:tcPr>
            <w:tcW w:w="709" w:type="dxa"/>
            <w:vMerge w:val="restart"/>
            <w:shd w:val="clear" w:color="auto" w:fill="auto"/>
            <w:noWrap/>
            <w:vAlign w:val="center"/>
          </w:tcPr>
          <w:p w:rsidR="00A732C9" w:rsidRPr="0055134B" w:rsidRDefault="00A732C9" w:rsidP="0055134B">
            <w:pPr>
              <w:widowControl/>
              <w:spacing w:line="280" w:lineRule="exact"/>
              <w:jc w:val="center"/>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行政执法</w:t>
            </w:r>
          </w:p>
        </w:tc>
        <w:tc>
          <w:tcPr>
            <w:tcW w:w="772" w:type="dxa"/>
            <w:shd w:val="clear" w:color="auto" w:fill="auto"/>
            <w:noWrap/>
            <w:vAlign w:val="center"/>
          </w:tcPr>
          <w:p w:rsidR="00A732C9" w:rsidRPr="0055134B" w:rsidRDefault="00A732C9" w:rsidP="0055134B">
            <w:pPr>
              <w:spacing w:line="280" w:lineRule="exact"/>
              <w:jc w:val="center"/>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bCs/>
                <w:color w:val="000000"/>
                <w:sz w:val="18"/>
                <w:szCs w:val="18"/>
              </w:rPr>
              <w:t>准予行政许可决定公示</w:t>
            </w:r>
          </w:p>
        </w:tc>
        <w:tc>
          <w:tcPr>
            <w:tcW w:w="1780" w:type="dxa"/>
            <w:shd w:val="clear" w:color="auto" w:fill="auto"/>
            <w:noWrap/>
            <w:vAlign w:val="center"/>
          </w:tcPr>
          <w:p w:rsidR="0055134B" w:rsidRP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w:t>
            </w:r>
            <w:r w:rsidRPr="0055134B">
              <w:rPr>
                <w:rFonts w:ascii="Times New Roman" w:eastAsia="仿宋_GB2312" w:hAnsi="Times New Roman" w:cs="Times New Roman"/>
                <w:color w:val="000000"/>
                <w:kern w:val="0"/>
                <w:sz w:val="18"/>
                <w:szCs w:val="18"/>
              </w:rPr>
              <w:t>税务登记证号</w:t>
            </w:r>
          </w:p>
          <w:p w:rsidR="0055134B" w:rsidRP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2.</w:t>
            </w:r>
            <w:r w:rsidRPr="0055134B">
              <w:rPr>
                <w:rFonts w:ascii="Times New Roman" w:eastAsia="仿宋_GB2312" w:hAnsi="Times New Roman" w:cs="Times New Roman"/>
                <w:color w:val="000000"/>
                <w:kern w:val="0"/>
                <w:sz w:val="18"/>
                <w:szCs w:val="18"/>
              </w:rPr>
              <w:t>设定依据</w:t>
            </w:r>
          </w:p>
          <w:p w:rsidR="0055134B" w:rsidRP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3.</w:t>
            </w:r>
            <w:r w:rsidRPr="0055134B">
              <w:rPr>
                <w:rFonts w:ascii="Times New Roman" w:eastAsia="仿宋_GB2312" w:hAnsi="Times New Roman" w:cs="Times New Roman"/>
                <w:color w:val="000000"/>
                <w:kern w:val="0"/>
                <w:sz w:val="18"/>
                <w:szCs w:val="18"/>
              </w:rPr>
              <w:t>项目名称</w:t>
            </w:r>
          </w:p>
          <w:p w:rsid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4.</w:t>
            </w:r>
            <w:r w:rsidRPr="0055134B">
              <w:rPr>
                <w:rFonts w:ascii="Times New Roman" w:eastAsia="仿宋_GB2312" w:hAnsi="Times New Roman" w:cs="Times New Roman"/>
                <w:color w:val="000000"/>
                <w:kern w:val="0"/>
                <w:sz w:val="18"/>
                <w:szCs w:val="18"/>
              </w:rPr>
              <w:t>企业名称</w:t>
            </w:r>
          </w:p>
          <w:p w:rsidR="00A732C9" w:rsidRP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5.</w:t>
            </w:r>
            <w:r w:rsidRPr="0055134B">
              <w:rPr>
                <w:rFonts w:ascii="Times New Roman" w:eastAsia="仿宋_GB2312" w:hAnsi="Times New Roman" w:cs="Times New Roman"/>
                <w:color w:val="000000"/>
                <w:kern w:val="0"/>
                <w:sz w:val="18"/>
                <w:szCs w:val="18"/>
              </w:rPr>
              <w:t>审批部门</w:t>
            </w:r>
          </w:p>
        </w:tc>
        <w:tc>
          <w:tcPr>
            <w:tcW w:w="2694" w:type="dxa"/>
            <w:shd w:val="clear" w:color="auto" w:fill="auto"/>
            <w:noWrap/>
            <w:vAlign w:val="center"/>
          </w:tcPr>
          <w:p w:rsidR="00A732C9" w:rsidRP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《国家税务总局办公厅关于做好行政许可和行政处罚等信用信息公示工作的通知》（税总办发〔</w:t>
            </w:r>
            <w:r w:rsidRPr="0055134B">
              <w:rPr>
                <w:rFonts w:ascii="Times New Roman" w:eastAsia="仿宋_GB2312" w:hAnsi="Times New Roman" w:cs="Times New Roman"/>
                <w:color w:val="000000"/>
                <w:kern w:val="0"/>
                <w:sz w:val="18"/>
                <w:szCs w:val="18"/>
              </w:rPr>
              <w:t>2016</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19</w:t>
            </w:r>
            <w:r w:rsidRPr="0055134B">
              <w:rPr>
                <w:rFonts w:ascii="Times New Roman" w:eastAsia="仿宋_GB2312" w:hAnsi="Times New Roman" w:cs="Times New Roman"/>
                <w:color w:val="000000"/>
                <w:kern w:val="0"/>
                <w:sz w:val="18"/>
                <w:szCs w:val="18"/>
              </w:rPr>
              <w:t>号）</w:t>
            </w:r>
          </w:p>
        </w:tc>
        <w:tc>
          <w:tcPr>
            <w:tcW w:w="1338" w:type="dxa"/>
            <w:shd w:val="clear" w:color="auto" w:fill="auto"/>
            <w:noWrap/>
            <w:vAlign w:val="center"/>
          </w:tcPr>
          <w:p w:rsidR="00A732C9" w:rsidRPr="0055134B" w:rsidRDefault="00A732C9" w:rsidP="0055134B">
            <w:pPr>
              <w:widowControl/>
              <w:spacing w:line="280" w:lineRule="exact"/>
              <w:jc w:val="lef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在做出行政许可决定之日起</w:t>
            </w:r>
            <w:r w:rsidRPr="0055134B">
              <w:rPr>
                <w:rFonts w:ascii="Times New Roman" w:eastAsia="仿宋_GB2312" w:hAnsi="Times New Roman" w:cs="Times New Roman"/>
                <w:color w:val="000000"/>
                <w:kern w:val="0"/>
                <w:sz w:val="18"/>
                <w:szCs w:val="18"/>
              </w:rPr>
              <w:t>7</w:t>
            </w:r>
            <w:r w:rsidRPr="0055134B">
              <w:rPr>
                <w:rFonts w:ascii="Times New Roman" w:eastAsia="仿宋_GB2312" w:hAnsi="Times New Roman" w:cs="Times New Roman"/>
                <w:color w:val="000000"/>
                <w:kern w:val="0"/>
                <w:sz w:val="18"/>
                <w:szCs w:val="18"/>
              </w:rPr>
              <w:t>个工作日内完成公示</w:t>
            </w:r>
          </w:p>
        </w:tc>
        <w:tc>
          <w:tcPr>
            <w:tcW w:w="788" w:type="dxa"/>
            <w:shd w:val="clear" w:color="auto" w:fill="auto"/>
            <w:noWrap/>
            <w:vAlign w:val="center"/>
          </w:tcPr>
          <w:p w:rsidR="00A732C9" w:rsidRPr="0055134B" w:rsidRDefault="0055134B" w:rsidP="0055134B">
            <w:pPr>
              <w:widowControl/>
              <w:spacing w:line="28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雁塔区税务局</w:t>
            </w:r>
          </w:p>
        </w:tc>
        <w:tc>
          <w:tcPr>
            <w:tcW w:w="3467" w:type="dxa"/>
            <w:shd w:val="clear" w:color="auto" w:fill="auto"/>
            <w:noWrap/>
            <w:vAlign w:val="center"/>
          </w:tcPr>
          <w:p w:rsid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政府网站</w:t>
            </w:r>
            <w:r w:rsidR="0055134B" w:rsidRPr="0055134B">
              <w:rPr>
                <w:rFonts w:ascii="Times New Roman" w:eastAsia="仿宋_GB2312" w:hAnsi="Times New Roman" w:cs="Times New Roman"/>
                <w:color w:val="000000"/>
                <w:kern w:val="0"/>
                <w:sz w:val="18"/>
                <w:szCs w:val="18"/>
              </w:rPr>
              <w:t>（陕西省税务局网站）</w:t>
            </w:r>
            <w:r w:rsidRPr="0055134B">
              <w:rPr>
                <w:rFonts w:ascii="Times New Roman" w:eastAsia="仿宋_GB2312" w:hAnsi="Times New Roman" w:cs="Times New Roman"/>
                <w:color w:val="000000"/>
                <w:kern w:val="0"/>
                <w:sz w:val="18"/>
                <w:szCs w:val="18"/>
              </w:rPr>
              <w:t xml:space="preserve"> </w:t>
            </w:r>
          </w:p>
          <w:p w:rsidR="00A202C1"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政府公报</w:t>
            </w:r>
            <w:r w:rsidR="0055134B">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两微一端</w:t>
            </w:r>
            <w:r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发布会</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听证会</w:t>
            </w:r>
            <w:r w:rsidR="0055134B">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广播电视</w:t>
            </w:r>
            <w:r w:rsidRPr="0055134B">
              <w:rPr>
                <w:rFonts w:ascii="Times New Roman" w:eastAsia="仿宋_GB2312" w:hAnsi="Times New Roman" w:cs="Times New Roman"/>
                <w:color w:val="000000"/>
                <w:kern w:val="0"/>
                <w:sz w:val="18"/>
                <w:szCs w:val="18"/>
              </w:rPr>
              <w:t xml:space="preserve"> </w:t>
            </w:r>
            <w:r w:rsidR="007D3ED1">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纸质载体</w:t>
            </w:r>
            <w:r w:rsidR="0055134B">
              <w:rPr>
                <w:rFonts w:ascii="Times New Roman" w:eastAsia="仿宋_GB2312" w:hAnsi="Times New Roman" w:cs="Times New Roman" w:hint="eastAsia"/>
                <w:color w:val="000000"/>
                <w:kern w:val="0"/>
                <w:sz w:val="18"/>
                <w:szCs w:val="18"/>
              </w:rPr>
              <w:t xml:space="preserve">  </w:t>
            </w:r>
          </w:p>
          <w:p w:rsidR="00A202C1"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公开查阅点</w:t>
            </w:r>
            <w:r w:rsidR="00A202C1">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政府服务中心</w:t>
            </w:r>
            <w:r w:rsidR="0055134B">
              <w:rPr>
                <w:rFonts w:ascii="Times New Roman" w:eastAsia="仿宋_GB2312" w:hAnsi="Times New Roman" w:cs="Times New Roman" w:hint="eastAsia"/>
                <w:color w:val="000000"/>
                <w:kern w:val="0"/>
                <w:sz w:val="18"/>
                <w:szCs w:val="18"/>
              </w:rPr>
              <w:t xml:space="preserve">  </w:t>
            </w:r>
          </w:p>
          <w:p w:rsidR="00A202C1"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便民服务站</w:t>
            </w:r>
            <w:r w:rsidRPr="0055134B">
              <w:rPr>
                <w:rFonts w:ascii="Times New Roman" w:eastAsia="仿宋_GB2312" w:hAnsi="Times New Roman" w:cs="Times New Roman"/>
                <w:color w:val="000000"/>
                <w:kern w:val="0"/>
                <w:sz w:val="18"/>
                <w:szCs w:val="18"/>
              </w:rPr>
              <w:t xml:space="preserve"> </w:t>
            </w:r>
            <w:r w:rsidR="007D3ED1">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入户</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现场</w:t>
            </w:r>
            <w:r w:rsidR="0055134B">
              <w:rPr>
                <w:rFonts w:ascii="Times New Roman" w:eastAsia="仿宋_GB2312" w:hAnsi="Times New Roman" w:cs="Times New Roman" w:hint="eastAsia"/>
                <w:color w:val="000000"/>
                <w:kern w:val="0"/>
                <w:sz w:val="18"/>
                <w:szCs w:val="18"/>
              </w:rPr>
              <w:t xml:space="preserve"> </w:t>
            </w:r>
          </w:p>
          <w:p w:rsidR="007D3ED1" w:rsidRDefault="00A732C9" w:rsidP="00A202C1">
            <w:pPr>
              <w:widowControl/>
              <w:spacing w:line="280" w:lineRule="exact"/>
              <w:rPr>
                <w:rFonts w:ascii="Times New Roman" w:eastAsia="仿宋_GB2312" w:hAnsi="Times New Roman" w:cs="Times New Roman" w:hint="eastAsia"/>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社区</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企事业单位</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村公示栏（电子屏）</w:t>
            </w:r>
          </w:p>
          <w:p w:rsidR="00A202C1" w:rsidRPr="00A202C1" w:rsidRDefault="00A732C9" w:rsidP="00A202C1">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精准推送</w:t>
            </w:r>
            <w:r w:rsidR="007D3ED1">
              <w:rPr>
                <w:rFonts w:ascii="Times New Roman" w:eastAsia="仿宋_GB2312" w:hAnsi="Times New Roman" w:cs="Times New Roman" w:hint="eastAsia"/>
                <w:color w:val="000000"/>
                <w:kern w:val="0"/>
                <w:sz w:val="18"/>
                <w:szCs w:val="18"/>
              </w:rPr>
              <w:t xml:space="preserve">   </w:t>
            </w:r>
            <w:r w:rsidR="0055134B"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其他：办税服务厅</w:t>
            </w:r>
          </w:p>
        </w:tc>
        <w:tc>
          <w:tcPr>
            <w:tcW w:w="709" w:type="dxa"/>
            <w:shd w:val="clear" w:color="auto" w:fill="auto"/>
            <w:noWrap/>
            <w:vAlign w:val="center"/>
          </w:tcPr>
          <w:p w:rsidR="00A732C9" w:rsidRPr="0055134B" w:rsidRDefault="00A732C9"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708" w:type="dxa"/>
            <w:shd w:val="clear" w:color="auto" w:fill="auto"/>
            <w:noWrap/>
            <w:vAlign w:val="center"/>
          </w:tcPr>
          <w:p w:rsidR="00A732C9" w:rsidRPr="0055134B" w:rsidRDefault="00A732C9" w:rsidP="0055134B">
            <w:pPr>
              <w:jc w:val="center"/>
              <w:rPr>
                <w:rFonts w:ascii="Times New Roman" w:eastAsia="仿宋_GB2312" w:hAnsi="Times New Roman" w:cs="Times New Roman"/>
                <w:color w:val="000000"/>
                <w:sz w:val="18"/>
                <w:szCs w:val="18"/>
              </w:rPr>
            </w:pPr>
          </w:p>
        </w:tc>
        <w:tc>
          <w:tcPr>
            <w:tcW w:w="580" w:type="dxa"/>
            <w:shd w:val="clear" w:color="auto" w:fill="auto"/>
            <w:noWrap/>
            <w:vAlign w:val="center"/>
          </w:tcPr>
          <w:p w:rsidR="00A732C9" w:rsidRPr="0055134B" w:rsidRDefault="00A732C9"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648" w:type="dxa"/>
            <w:shd w:val="clear" w:color="auto" w:fill="auto"/>
            <w:noWrap/>
            <w:vAlign w:val="center"/>
          </w:tcPr>
          <w:p w:rsidR="00A732C9" w:rsidRPr="0055134B" w:rsidRDefault="00A732C9" w:rsidP="0055134B">
            <w:pPr>
              <w:jc w:val="center"/>
              <w:rPr>
                <w:rFonts w:ascii="Times New Roman" w:eastAsia="仿宋_GB2312" w:hAnsi="Times New Roman" w:cs="Times New Roman"/>
                <w:color w:val="000000"/>
                <w:sz w:val="18"/>
                <w:szCs w:val="18"/>
              </w:rPr>
            </w:pPr>
          </w:p>
        </w:tc>
        <w:tc>
          <w:tcPr>
            <w:tcW w:w="537" w:type="dxa"/>
            <w:shd w:val="clear" w:color="auto" w:fill="auto"/>
            <w:noWrap/>
            <w:vAlign w:val="center"/>
          </w:tcPr>
          <w:p w:rsidR="00A732C9" w:rsidRPr="0055134B" w:rsidRDefault="00A732C9"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572" w:type="dxa"/>
            <w:shd w:val="clear" w:color="auto" w:fill="auto"/>
            <w:noWrap/>
            <w:vAlign w:val="center"/>
          </w:tcPr>
          <w:p w:rsidR="00A732C9" w:rsidRPr="0055134B" w:rsidRDefault="00A732C9" w:rsidP="0055134B">
            <w:pPr>
              <w:widowControl/>
              <w:jc w:val="center"/>
              <w:rPr>
                <w:rFonts w:ascii="Times New Roman" w:eastAsia="仿宋_GB2312" w:hAnsi="Times New Roman" w:cs="Times New Roman"/>
                <w:color w:val="000000"/>
                <w:kern w:val="0"/>
                <w:sz w:val="18"/>
                <w:szCs w:val="18"/>
              </w:rPr>
            </w:pPr>
          </w:p>
        </w:tc>
      </w:tr>
      <w:tr w:rsidR="002A36D4" w:rsidRPr="0055134B" w:rsidTr="007D3ED1">
        <w:trPr>
          <w:trHeight w:val="263"/>
          <w:jc w:val="center"/>
        </w:trPr>
        <w:tc>
          <w:tcPr>
            <w:tcW w:w="432" w:type="dxa"/>
            <w:shd w:val="clear" w:color="auto" w:fill="auto"/>
            <w:noWrap/>
            <w:vAlign w:val="center"/>
          </w:tcPr>
          <w:p w:rsidR="00A732C9" w:rsidRPr="0055134B" w:rsidRDefault="00A732C9" w:rsidP="0055134B">
            <w:pPr>
              <w:widowControl/>
              <w:spacing w:line="280" w:lineRule="exact"/>
              <w:jc w:val="center"/>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2</w:t>
            </w:r>
          </w:p>
        </w:tc>
        <w:tc>
          <w:tcPr>
            <w:tcW w:w="709" w:type="dxa"/>
            <w:vMerge/>
            <w:shd w:val="clear" w:color="auto" w:fill="auto"/>
            <w:noWrap/>
            <w:vAlign w:val="center"/>
          </w:tcPr>
          <w:p w:rsidR="00A732C9" w:rsidRPr="0055134B" w:rsidRDefault="00A732C9" w:rsidP="0055134B">
            <w:pPr>
              <w:widowControl/>
              <w:spacing w:line="280" w:lineRule="exact"/>
              <w:jc w:val="center"/>
              <w:rPr>
                <w:rFonts w:ascii="Times New Roman" w:eastAsia="仿宋_GB2312" w:hAnsi="Times New Roman" w:cs="Times New Roman"/>
                <w:color w:val="000000"/>
                <w:kern w:val="0"/>
                <w:sz w:val="18"/>
                <w:szCs w:val="18"/>
              </w:rPr>
            </w:pPr>
          </w:p>
        </w:tc>
        <w:tc>
          <w:tcPr>
            <w:tcW w:w="772" w:type="dxa"/>
            <w:shd w:val="clear" w:color="auto" w:fill="auto"/>
            <w:noWrap/>
            <w:vAlign w:val="center"/>
          </w:tcPr>
          <w:p w:rsidR="00A732C9" w:rsidRPr="0055134B" w:rsidRDefault="00A732C9" w:rsidP="0055134B">
            <w:pPr>
              <w:spacing w:line="280" w:lineRule="exact"/>
              <w:jc w:val="center"/>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bCs/>
                <w:color w:val="000000"/>
                <w:sz w:val="18"/>
                <w:szCs w:val="18"/>
              </w:rPr>
              <w:t>行政处罚决定和结果公示</w:t>
            </w:r>
          </w:p>
        </w:tc>
        <w:tc>
          <w:tcPr>
            <w:tcW w:w="1780" w:type="dxa"/>
            <w:shd w:val="clear" w:color="auto" w:fill="auto"/>
            <w:noWrap/>
            <w:vAlign w:val="center"/>
          </w:tcPr>
          <w:p w:rsidR="00A732C9" w:rsidRP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w:t>
            </w:r>
            <w:r w:rsidRPr="0055134B">
              <w:rPr>
                <w:rFonts w:ascii="Times New Roman" w:eastAsia="仿宋_GB2312" w:hAnsi="Times New Roman" w:cs="Times New Roman"/>
                <w:color w:val="000000"/>
                <w:kern w:val="0"/>
                <w:sz w:val="18"/>
                <w:szCs w:val="18"/>
              </w:rPr>
              <w:t>纳税人名称</w:t>
            </w:r>
            <w:r w:rsidRPr="0055134B">
              <w:rPr>
                <w:rFonts w:ascii="Times New Roman" w:eastAsia="仿宋_GB2312" w:hAnsi="Times New Roman" w:cs="Times New Roman"/>
                <w:color w:val="000000"/>
                <w:kern w:val="0"/>
                <w:sz w:val="18"/>
                <w:szCs w:val="18"/>
              </w:rPr>
              <w:br/>
              <w:t>2.</w:t>
            </w:r>
            <w:r w:rsidRPr="0055134B">
              <w:rPr>
                <w:rFonts w:ascii="Times New Roman" w:eastAsia="仿宋_GB2312" w:hAnsi="Times New Roman" w:cs="Times New Roman"/>
                <w:color w:val="000000"/>
                <w:kern w:val="0"/>
                <w:sz w:val="18"/>
                <w:szCs w:val="18"/>
              </w:rPr>
              <w:t>处罚生效期</w:t>
            </w:r>
            <w:r w:rsidRPr="0055134B">
              <w:rPr>
                <w:rFonts w:ascii="Times New Roman" w:eastAsia="仿宋_GB2312" w:hAnsi="Times New Roman" w:cs="Times New Roman"/>
                <w:color w:val="000000"/>
                <w:kern w:val="0"/>
                <w:sz w:val="18"/>
                <w:szCs w:val="18"/>
              </w:rPr>
              <w:br/>
              <w:t>3.</w:t>
            </w:r>
            <w:r w:rsidRPr="0055134B">
              <w:rPr>
                <w:rFonts w:ascii="Times New Roman" w:eastAsia="仿宋_GB2312" w:hAnsi="Times New Roman" w:cs="Times New Roman"/>
                <w:color w:val="000000"/>
                <w:kern w:val="0"/>
                <w:sz w:val="18"/>
                <w:szCs w:val="18"/>
              </w:rPr>
              <w:t>行政处罚事项</w:t>
            </w:r>
            <w:r w:rsidRPr="0055134B">
              <w:rPr>
                <w:rFonts w:ascii="Times New Roman" w:eastAsia="仿宋_GB2312" w:hAnsi="Times New Roman" w:cs="Times New Roman"/>
                <w:color w:val="000000"/>
                <w:kern w:val="0"/>
                <w:sz w:val="18"/>
                <w:szCs w:val="18"/>
              </w:rPr>
              <w:br/>
              <w:t>4.</w:t>
            </w:r>
            <w:r w:rsidRPr="0055134B">
              <w:rPr>
                <w:rFonts w:ascii="Times New Roman" w:eastAsia="仿宋_GB2312" w:hAnsi="Times New Roman" w:cs="Times New Roman"/>
                <w:color w:val="000000"/>
                <w:kern w:val="0"/>
                <w:sz w:val="18"/>
                <w:szCs w:val="18"/>
              </w:rPr>
              <w:t>纳税人识别号</w:t>
            </w:r>
            <w:r w:rsidRPr="0055134B">
              <w:rPr>
                <w:rFonts w:ascii="Times New Roman" w:eastAsia="仿宋_GB2312" w:hAnsi="Times New Roman" w:cs="Times New Roman"/>
                <w:color w:val="000000"/>
                <w:kern w:val="0"/>
                <w:sz w:val="18"/>
                <w:szCs w:val="18"/>
              </w:rPr>
              <w:br/>
              <w:t>5.</w:t>
            </w:r>
            <w:r w:rsidRPr="0055134B">
              <w:rPr>
                <w:rFonts w:ascii="Times New Roman" w:eastAsia="仿宋_GB2312" w:hAnsi="Times New Roman" w:cs="Times New Roman"/>
                <w:color w:val="000000"/>
                <w:kern w:val="0"/>
                <w:sz w:val="18"/>
                <w:szCs w:val="18"/>
              </w:rPr>
              <w:t>作出处罚决定的部门</w:t>
            </w:r>
          </w:p>
        </w:tc>
        <w:tc>
          <w:tcPr>
            <w:tcW w:w="2694" w:type="dxa"/>
            <w:shd w:val="clear" w:color="auto" w:fill="auto"/>
            <w:noWrap/>
            <w:vAlign w:val="center"/>
          </w:tcPr>
          <w:p w:rsid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w:t>
            </w:r>
            <w:r w:rsidRPr="0055134B">
              <w:rPr>
                <w:rFonts w:ascii="Times New Roman" w:eastAsia="仿宋_GB2312" w:hAnsi="Times New Roman" w:cs="Times New Roman"/>
                <w:color w:val="000000"/>
                <w:kern w:val="0"/>
                <w:sz w:val="18"/>
                <w:szCs w:val="18"/>
              </w:rPr>
              <w:t>《国家税务总局关于印发</w:t>
            </w:r>
            <w:r w:rsidRPr="0055134B">
              <w:rPr>
                <w:rFonts w:ascii="Times New Roman" w:eastAsia="仿宋_GB2312" w:hAnsi="Times New Roman" w:cs="Times New Roman"/>
                <w:color w:val="000000"/>
                <w:kern w:val="0"/>
                <w:sz w:val="18"/>
                <w:szCs w:val="18"/>
              </w:rPr>
              <w:t>&lt;</w:t>
            </w:r>
            <w:r w:rsidRPr="0055134B">
              <w:rPr>
                <w:rFonts w:ascii="Times New Roman" w:eastAsia="仿宋_GB2312" w:hAnsi="Times New Roman" w:cs="Times New Roman"/>
                <w:color w:val="000000"/>
                <w:kern w:val="0"/>
                <w:sz w:val="18"/>
                <w:szCs w:val="18"/>
              </w:rPr>
              <w:t>全面推进政务公开工作实施办法</w:t>
            </w:r>
            <w:r w:rsidRPr="0055134B">
              <w:rPr>
                <w:rFonts w:ascii="Times New Roman" w:eastAsia="仿宋_GB2312" w:hAnsi="Times New Roman" w:cs="Times New Roman"/>
                <w:color w:val="000000"/>
                <w:kern w:val="0"/>
                <w:sz w:val="18"/>
                <w:szCs w:val="18"/>
              </w:rPr>
              <w:t>&gt;</w:t>
            </w:r>
            <w:r w:rsidRPr="0055134B">
              <w:rPr>
                <w:rFonts w:ascii="Times New Roman" w:eastAsia="仿宋_GB2312" w:hAnsi="Times New Roman" w:cs="Times New Roman"/>
                <w:color w:val="000000"/>
                <w:kern w:val="0"/>
                <w:sz w:val="18"/>
                <w:szCs w:val="18"/>
              </w:rPr>
              <w:t>的通知》（税总发〔</w:t>
            </w:r>
            <w:r w:rsidRPr="0055134B">
              <w:rPr>
                <w:rFonts w:ascii="Times New Roman" w:eastAsia="仿宋_GB2312" w:hAnsi="Times New Roman" w:cs="Times New Roman"/>
                <w:color w:val="000000"/>
                <w:kern w:val="0"/>
                <w:sz w:val="18"/>
                <w:szCs w:val="18"/>
              </w:rPr>
              <w:t>2017</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44</w:t>
            </w:r>
            <w:r w:rsidRPr="0055134B">
              <w:rPr>
                <w:rFonts w:ascii="Times New Roman" w:eastAsia="仿宋_GB2312" w:hAnsi="Times New Roman" w:cs="Times New Roman"/>
                <w:color w:val="000000"/>
                <w:kern w:val="0"/>
                <w:sz w:val="18"/>
                <w:szCs w:val="18"/>
              </w:rPr>
              <w:t>号）</w:t>
            </w:r>
          </w:p>
          <w:p w:rsidR="00A732C9" w:rsidRP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2.</w:t>
            </w:r>
            <w:r w:rsidRPr="0055134B">
              <w:rPr>
                <w:rFonts w:ascii="Times New Roman" w:eastAsia="仿宋_GB2312" w:hAnsi="Times New Roman" w:cs="Times New Roman"/>
                <w:color w:val="000000"/>
                <w:kern w:val="0"/>
                <w:sz w:val="18"/>
                <w:szCs w:val="18"/>
              </w:rPr>
              <w:t>《国家税务总局办公厅关于做好行政许可和行政处罚等信用信息公示工作的通知》（税总办发〔</w:t>
            </w:r>
            <w:r w:rsidRPr="0055134B">
              <w:rPr>
                <w:rFonts w:ascii="Times New Roman" w:eastAsia="仿宋_GB2312" w:hAnsi="Times New Roman" w:cs="Times New Roman"/>
                <w:color w:val="000000"/>
                <w:kern w:val="0"/>
                <w:sz w:val="18"/>
                <w:szCs w:val="18"/>
              </w:rPr>
              <w:t>2016</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19</w:t>
            </w:r>
            <w:r w:rsidRPr="0055134B">
              <w:rPr>
                <w:rFonts w:ascii="Times New Roman" w:eastAsia="仿宋_GB2312" w:hAnsi="Times New Roman" w:cs="Times New Roman"/>
                <w:color w:val="000000"/>
                <w:kern w:val="0"/>
                <w:sz w:val="18"/>
                <w:szCs w:val="18"/>
              </w:rPr>
              <w:t>号）</w:t>
            </w:r>
            <w:r w:rsidRPr="0055134B">
              <w:rPr>
                <w:rFonts w:ascii="Times New Roman" w:eastAsia="仿宋_GB2312" w:hAnsi="Times New Roman" w:cs="Times New Roman"/>
                <w:color w:val="000000"/>
                <w:kern w:val="0"/>
                <w:sz w:val="18"/>
                <w:szCs w:val="18"/>
              </w:rPr>
              <w:t xml:space="preserve">                             </w:t>
            </w:r>
          </w:p>
        </w:tc>
        <w:tc>
          <w:tcPr>
            <w:tcW w:w="1338" w:type="dxa"/>
            <w:shd w:val="clear" w:color="auto" w:fill="auto"/>
            <w:noWrap/>
            <w:vAlign w:val="center"/>
          </w:tcPr>
          <w:p w:rsidR="00A732C9" w:rsidRPr="0055134B" w:rsidRDefault="00A732C9" w:rsidP="0055134B">
            <w:pPr>
              <w:widowControl/>
              <w:spacing w:line="280" w:lineRule="exact"/>
              <w:jc w:val="lef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在做出行政处罚决定之日起</w:t>
            </w:r>
            <w:r w:rsidRPr="0055134B">
              <w:rPr>
                <w:rFonts w:ascii="Times New Roman" w:eastAsia="仿宋_GB2312" w:hAnsi="Times New Roman" w:cs="Times New Roman"/>
                <w:color w:val="000000"/>
                <w:kern w:val="0"/>
                <w:sz w:val="18"/>
                <w:szCs w:val="18"/>
              </w:rPr>
              <w:t>7</w:t>
            </w:r>
            <w:r w:rsidRPr="0055134B">
              <w:rPr>
                <w:rFonts w:ascii="Times New Roman" w:eastAsia="仿宋_GB2312" w:hAnsi="Times New Roman" w:cs="Times New Roman"/>
                <w:color w:val="000000"/>
                <w:kern w:val="0"/>
                <w:sz w:val="18"/>
                <w:szCs w:val="18"/>
              </w:rPr>
              <w:t>个工作日内完成公示</w:t>
            </w:r>
          </w:p>
        </w:tc>
        <w:tc>
          <w:tcPr>
            <w:tcW w:w="788" w:type="dxa"/>
            <w:shd w:val="clear" w:color="auto" w:fill="auto"/>
            <w:noWrap/>
            <w:vAlign w:val="center"/>
          </w:tcPr>
          <w:p w:rsidR="00A732C9" w:rsidRPr="0055134B" w:rsidRDefault="0055134B" w:rsidP="0055134B">
            <w:pPr>
              <w:widowControl/>
              <w:spacing w:line="28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雁塔区税务局</w:t>
            </w:r>
          </w:p>
        </w:tc>
        <w:tc>
          <w:tcPr>
            <w:tcW w:w="3467" w:type="dxa"/>
            <w:shd w:val="clear" w:color="auto" w:fill="auto"/>
            <w:noWrap/>
            <w:vAlign w:val="center"/>
          </w:tcPr>
          <w:p w:rsidR="00A202C1"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政府网站</w:t>
            </w:r>
            <w:r w:rsidR="00A202C1" w:rsidRPr="0055134B">
              <w:rPr>
                <w:rFonts w:ascii="Times New Roman" w:eastAsia="仿宋_GB2312" w:hAnsi="Times New Roman" w:cs="Times New Roman"/>
                <w:color w:val="000000"/>
                <w:kern w:val="0"/>
                <w:sz w:val="18"/>
                <w:szCs w:val="18"/>
              </w:rPr>
              <w:t>（陕西省税务局网站）</w:t>
            </w:r>
          </w:p>
          <w:p w:rsidR="00A732C9" w:rsidRP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政府公报</w:t>
            </w:r>
            <w:r w:rsidR="00A202C1">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两微一端</w:t>
            </w:r>
            <w:r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发布会</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听证会</w:t>
            </w:r>
            <w:r w:rsidR="00A202C1">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广播电视</w:t>
            </w:r>
            <w:r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纸质载体</w:t>
            </w:r>
          </w:p>
          <w:p w:rsidR="00A732C9" w:rsidRP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公开查阅点</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政府服务中心</w:t>
            </w:r>
          </w:p>
          <w:p w:rsidR="00A732C9" w:rsidRPr="0055134B" w:rsidRDefault="00A732C9"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便民服务站</w:t>
            </w:r>
            <w:r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入户</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现场</w:t>
            </w:r>
          </w:p>
          <w:p w:rsidR="00A732C9" w:rsidRPr="0055134B" w:rsidRDefault="00A732C9" w:rsidP="00A202C1">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社区</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企事业单位</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村公示栏（电子屏）</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精准推送</w:t>
            </w:r>
            <w:r w:rsidR="0055134B"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其他：办税服务厅</w:t>
            </w:r>
            <w:r w:rsidRPr="0055134B">
              <w:rPr>
                <w:rFonts w:ascii="Times New Roman" w:eastAsia="仿宋_GB2312" w:hAnsi="Times New Roman" w:cs="Times New Roman"/>
                <w:color w:val="000000"/>
                <w:kern w:val="0"/>
                <w:sz w:val="18"/>
                <w:szCs w:val="18"/>
              </w:rPr>
              <w:t xml:space="preserve">         </w:t>
            </w:r>
          </w:p>
        </w:tc>
        <w:tc>
          <w:tcPr>
            <w:tcW w:w="709" w:type="dxa"/>
            <w:shd w:val="clear" w:color="auto" w:fill="auto"/>
            <w:noWrap/>
            <w:vAlign w:val="center"/>
          </w:tcPr>
          <w:p w:rsidR="00A732C9" w:rsidRPr="0055134B" w:rsidRDefault="00A732C9"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708" w:type="dxa"/>
            <w:shd w:val="clear" w:color="auto" w:fill="auto"/>
            <w:noWrap/>
            <w:vAlign w:val="center"/>
          </w:tcPr>
          <w:p w:rsidR="00A732C9" w:rsidRPr="0055134B" w:rsidRDefault="00A732C9" w:rsidP="0055134B">
            <w:pPr>
              <w:jc w:val="center"/>
              <w:rPr>
                <w:rFonts w:ascii="Times New Roman" w:eastAsia="仿宋_GB2312" w:hAnsi="Times New Roman" w:cs="Times New Roman"/>
                <w:color w:val="000000"/>
                <w:sz w:val="18"/>
                <w:szCs w:val="18"/>
              </w:rPr>
            </w:pPr>
          </w:p>
        </w:tc>
        <w:tc>
          <w:tcPr>
            <w:tcW w:w="580" w:type="dxa"/>
            <w:shd w:val="clear" w:color="auto" w:fill="auto"/>
            <w:noWrap/>
            <w:vAlign w:val="center"/>
          </w:tcPr>
          <w:p w:rsidR="00A732C9" w:rsidRPr="0055134B" w:rsidRDefault="00A732C9"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648" w:type="dxa"/>
            <w:shd w:val="clear" w:color="auto" w:fill="auto"/>
            <w:noWrap/>
            <w:vAlign w:val="center"/>
          </w:tcPr>
          <w:p w:rsidR="00A732C9" w:rsidRPr="0055134B" w:rsidRDefault="00A732C9" w:rsidP="0055134B">
            <w:pPr>
              <w:jc w:val="center"/>
              <w:rPr>
                <w:rFonts w:ascii="Times New Roman" w:eastAsia="仿宋_GB2312" w:hAnsi="Times New Roman" w:cs="Times New Roman"/>
                <w:color w:val="000000"/>
                <w:sz w:val="18"/>
                <w:szCs w:val="18"/>
              </w:rPr>
            </w:pPr>
          </w:p>
        </w:tc>
        <w:tc>
          <w:tcPr>
            <w:tcW w:w="537" w:type="dxa"/>
            <w:shd w:val="clear" w:color="auto" w:fill="auto"/>
            <w:noWrap/>
            <w:vAlign w:val="center"/>
          </w:tcPr>
          <w:p w:rsidR="00A732C9" w:rsidRPr="0055134B" w:rsidRDefault="00A732C9"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572" w:type="dxa"/>
            <w:shd w:val="clear" w:color="auto" w:fill="auto"/>
            <w:noWrap/>
            <w:vAlign w:val="center"/>
          </w:tcPr>
          <w:p w:rsidR="00A732C9" w:rsidRPr="0055134B" w:rsidRDefault="00A732C9" w:rsidP="0055134B">
            <w:pPr>
              <w:widowControl/>
              <w:jc w:val="center"/>
              <w:rPr>
                <w:rFonts w:ascii="Times New Roman" w:eastAsia="仿宋_GB2312" w:hAnsi="Times New Roman" w:cs="Times New Roman"/>
                <w:color w:val="000000"/>
                <w:kern w:val="0"/>
                <w:sz w:val="18"/>
                <w:szCs w:val="18"/>
              </w:rPr>
            </w:pPr>
          </w:p>
        </w:tc>
      </w:tr>
      <w:tr w:rsidR="002A36D4" w:rsidRPr="0055134B" w:rsidTr="007D3ED1">
        <w:trPr>
          <w:trHeight w:val="263"/>
          <w:jc w:val="center"/>
        </w:trPr>
        <w:tc>
          <w:tcPr>
            <w:tcW w:w="432" w:type="dxa"/>
            <w:tcBorders>
              <w:top w:val="single" w:sz="4" w:space="0" w:color="auto"/>
              <w:left w:val="single" w:sz="4" w:space="0" w:color="auto"/>
              <w:bottom w:val="single" w:sz="4" w:space="0" w:color="auto"/>
            </w:tcBorders>
            <w:shd w:val="clear" w:color="auto" w:fill="auto"/>
            <w:noWrap/>
            <w:vAlign w:val="center"/>
          </w:tcPr>
          <w:p w:rsidR="008F0EAC" w:rsidRPr="0055134B" w:rsidRDefault="008F0EAC" w:rsidP="0055134B">
            <w:pPr>
              <w:widowControl/>
              <w:spacing w:line="280" w:lineRule="exact"/>
              <w:jc w:val="center"/>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3</w:t>
            </w:r>
          </w:p>
        </w:tc>
        <w:tc>
          <w:tcPr>
            <w:tcW w:w="709" w:type="dxa"/>
            <w:vMerge/>
            <w:tcBorders>
              <w:bottom w:val="single" w:sz="4" w:space="0" w:color="auto"/>
            </w:tcBorders>
            <w:shd w:val="clear" w:color="auto" w:fill="auto"/>
            <w:noWrap/>
            <w:vAlign w:val="center"/>
          </w:tcPr>
          <w:p w:rsidR="008F0EAC" w:rsidRPr="0055134B" w:rsidRDefault="008F0EAC" w:rsidP="0055134B">
            <w:pPr>
              <w:widowControl/>
              <w:spacing w:line="280" w:lineRule="exact"/>
              <w:jc w:val="center"/>
              <w:rPr>
                <w:rFonts w:ascii="Times New Roman" w:eastAsia="仿宋_GB2312" w:hAnsi="Times New Roman" w:cs="Times New Roman"/>
                <w:color w:val="000000"/>
                <w:kern w:val="0"/>
                <w:sz w:val="18"/>
                <w:szCs w:val="18"/>
              </w:rPr>
            </w:pPr>
          </w:p>
        </w:tc>
        <w:tc>
          <w:tcPr>
            <w:tcW w:w="772" w:type="dxa"/>
            <w:tcBorders>
              <w:top w:val="single" w:sz="4" w:space="0" w:color="auto"/>
              <w:bottom w:val="single" w:sz="4" w:space="0" w:color="auto"/>
              <w:right w:val="single" w:sz="4" w:space="0" w:color="auto"/>
            </w:tcBorders>
            <w:shd w:val="clear" w:color="auto" w:fill="auto"/>
            <w:noWrap/>
            <w:vAlign w:val="center"/>
          </w:tcPr>
          <w:p w:rsidR="008F0EAC" w:rsidRPr="0055134B" w:rsidRDefault="008F0EAC" w:rsidP="0055134B">
            <w:pPr>
              <w:spacing w:line="280" w:lineRule="exact"/>
              <w:jc w:val="center"/>
              <w:rPr>
                <w:rFonts w:ascii="Times New Roman" w:eastAsia="仿宋_GB2312" w:hAnsi="Times New Roman" w:cs="Times New Roman"/>
                <w:bCs/>
                <w:color w:val="000000"/>
                <w:sz w:val="18"/>
                <w:szCs w:val="18"/>
              </w:rPr>
            </w:pPr>
            <w:r w:rsidRPr="0055134B">
              <w:rPr>
                <w:rFonts w:ascii="Times New Roman" w:eastAsia="仿宋_GB2312" w:hAnsi="Times New Roman" w:cs="Times New Roman"/>
                <w:bCs/>
                <w:color w:val="000000"/>
                <w:sz w:val="18"/>
                <w:szCs w:val="18"/>
              </w:rPr>
              <w:t>非正常户公告</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EAC" w:rsidRPr="0055134B" w:rsidRDefault="008F0EAC"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w:t>
            </w:r>
            <w:r w:rsidRPr="0055134B">
              <w:rPr>
                <w:rFonts w:ascii="Times New Roman" w:eastAsia="仿宋_GB2312" w:hAnsi="Times New Roman" w:cs="Times New Roman"/>
                <w:color w:val="000000"/>
                <w:kern w:val="0"/>
                <w:sz w:val="18"/>
                <w:szCs w:val="18"/>
              </w:rPr>
              <w:t>纳税人名称</w:t>
            </w:r>
            <w:r w:rsidRPr="0055134B">
              <w:rPr>
                <w:rFonts w:ascii="Times New Roman" w:eastAsia="仿宋_GB2312" w:hAnsi="Times New Roman" w:cs="Times New Roman"/>
                <w:color w:val="000000"/>
                <w:kern w:val="0"/>
                <w:sz w:val="18"/>
                <w:szCs w:val="18"/>
              </w:rPr>
              <w:br/>
              <w:t>2.</w:t>
            </w:r>
            <w:r w:rsidRPr="0055134B">
              <w:rPr>
                <w:rFonts w:ascii="Times New Roman" w:eastAsia="仿宋_GB2312" w:hAnsi="Times New Roman" w:cs="Times New Roman"/>
                <w:color w:val="000000"/>
                <w:kern w:val="0"/>
                <w:sz w:val="18"/>
                <w:szCs w:val="18"/>
              </w:rPr>
              <w:t>法定代表人姓名</w:t>
            </w:r>
            <w:r w:rsidRPr="0055134B">
              <w:rPr>
                <w:rFonts w:ascii="Times New Roman" w:eastAsia="仿宋_GB2312" w:hAnsi="Times New Roman" w:cs="Times New Roman"/>
                <w:color w:val="000000"/>
                <w:kern w:val="0"/>
                <w:sz w:val="18"/>
                <w:szCs w:val="18"/>
              </w:rPr>
              <w:br/>
              <w:t>3.</w:t>
            </w:r>
            <w:r w:rsidRPr="0055134B">
              <w:rPr>
                <w:rFonts w:ascii="Times New Roman" w:eastAsia="仿宋_GB2312" w:hAnsi="Times New Roman" w:cs="Times New Roman"/>
                <w:color w:val="000000"/>
                <w:kern w:val="0"/>
                <w:sz w:val="18"/>
                <w:szCs w:val="18"/>
              </w:rPr>
              <w:t>生产经营地址</w:t>
            </w:r>
            <w:r w:rsidRPr="0055134B">
              <w:rPr>
                <w:rFonts w:ascii="Times New Roman" w:eastAsia="仿宋_GB2312" w:hAnsi="Times New Roman" w:cs="Times New Roman"/>
                <w:color w:val="000000"/>
                <w:kern w:val="0"/>
                <w:sz w:val="18"/>
                <w:szCs w:val="18"/>
              </w:rPr>
              <w:br/>
              <w:t>4.</w:t>
            </w:r>
            <w:r w:rsidRPr="0055134B">
              <w:rPr>
                <w:rFonts w:ascii="Times New Roman" w:eastAsia="仿宋_GB2312" w:hAnsi="Times New Roman" w:cs="Times New Roman"/>
                <w:color w:val="000000"/>
                <w:kern w:val="0"/>
                <w:sz w:val="18"/>
                <w:szCs w:val="18"/>
              </w:rPr>
              <w:t>纳税人识别号</w:t>
            </w:r>
          </w:p>
          <w:p w:rsidR="008F0EAC" w:rsidRPr="0055134B" w:rsidRDefault="008F0EAC"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5.</w:t>
            </w:r>
            <w:r w:rsidRPr="0055134B">
              <w:rPr>
                <w:rFonts w:ascii="Times New Roman" w:eastAsia="仿宋_GB2312" w:hAnsi="Times New Roman" w:cs="Times New Roman"/>
                <w:color w:val="000000"/>
                <w:kern w:val="0"/>
                <w:sz w:val="18"/>
                <w:szCs w:val="18"/>
              </w:rPr>
              <w:t>纳税人状态</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134B" w:rsidRDefault="008F0EAC"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w:t>
            </w:r>
            <w:r w:rsidRPr="0055134B">
              <w:rPr>
                <w:rFonts w:ascii="Times New Roman" w:eastAsia="仿宋_GB2312" w:hAnsi="Times New Roman" w:cs="Times New Roman"/>
                <w:color w:val="000000"/>
                <w:kern w:val="0"/>
                <w:sz w:val="18"/>
                <w:szCs w:val="18"/>
              </w:rPr>
              <w:t>《中华人民共和国税收征收管理法》</w:t>
            </w:r>
          </w:p>
          <w:p w:rsidR="0055134B" w:rsidRDefault="008F0EAC"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2.</w:t>
            </w:r>
            <w:r w:rsidRPr="0055134B">
              <w:rPr>
                <w:rFonts w:ascii="Times New Roman" w:eastAsia="仿宋_GB2312" w:hAnsi="Times New Roman" w:cs="Times New Roman"/>
                <w:color w:val="000000"/>
                <w:kern w:val="0"/>
                <w:sz w:val="18"/>
                <w:szCs w:val="18"/>
              </w:rPr>
              <w:t>《中华人民共和国税收征收管理法实施细则》</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国务院令第</w:t>
            </w:r>
            <w:r w:rsidRPr="0055134B">
              <w:rPr>
                <w:rFonts w:ascii="Times New Roman" w:eastAsia="仿宋_GB2312" w:hAnsi="Times New Roman" w:cs="Times New Roman"/>
                <w:color w:val="000000"/>
                <w:kern w:val="0"/>
                <w:sz w:val="18"/>
                <w:szCs w:val="18"/>
              </w:rPr>
              <w:t>362</w:t>
            </w:r>
            <w:r w:rsidRPr="0055134B">
              <w:rPr>
                <w:rFonts w:ascii="Times New Roman" w:eastAsia="仿宋_GB2312" w:hAnsi="Times New Roman" w:cs="Times New Roman"/>
                <w:color w:val="000000"/>
                <w:kern w:val="0"/>
                <w:sz w:val="18"/>
                <w:szCs w:val="18"/>
              </w:rPr>
              <w:t>号公布</w:t>
            </w:r>
            <w:r w:rsidR="0055134B">
              <w:rPr>
                <w:rFonts w:ascii="Times New Roman" w:eastAsia="仿宋_GB2312" w:hAnsi="Times New Roman" w:cs="Times New Roman" w:hint="eastAsia"/>
                <w:color w:val="000000"/>
                <w:kern w:val="0"/>
                <w:sz w:val="18"/>
                <w:szCs w:val="18"/>
              </w:rPr>
              <w:t>，</w:t>
            </w:r>
            <w:r w:rsidRPr="0055134B">
              <w:rPr>
                <w:rFonts w:ascii="Times New Roman" w:eastAsia="仿宋_GB2312" w:hAnsi="Times New Roman" w:cs="Times New Roman"/>
                <w:color w:val="000000"/>
                <w:kern w:val="0"/>
                <w:sz w:val="18"/>
                <w:szCs w:val="18"/>
              </w:rPr>
              <w:t>国务院令第</w:t>
            </w:r>
            <w:r w:rsidRPr="0055134B">
              <w:rPr>
                <w:rFonts w:ascii="Times New Roman" w:eastAsia="仿宋_GB2312" w:hAnsi="Times New Roman" w:cs="Times New Roman"/>
                <w:color w:val="000000"/>
                <w:kern w:val="0"/>
                <w:sz w:val="18"/>
                <w:szCs w:val="18"/>
              </w:rPr>
              <w:t>666</w:t>
            </w:r>
            <w:r w:rsidRPr="0055134B">
              <w:rPr>
                <w:rFonts w:ascii="Times New Roman" w:eastAsia="仿宋_GB2312" w:hAnsi="Times New Roman" w:cs="Times New Roman"/>
                <w:color w:val="000000"/>
                <w:kern w:val="0"/>
                <w:sz w:val="18"/>
                <w:szCs w:val="18"/>
              </w:rPr>
              <w:t>号《国务院关于修改部分行政法规的决定》第三次修订</w:t>
            </w:r>
            <w:r w:rsidRPr="0055134B">
              <w:rPr>
                <w:rFonts w:ascii="Times New Roman" w:eastAsia="仿宋_GB2312" w:hAnsi="Times New Roman" w:cs="Times New Roman"/>
                <w:color w:val="000000"/>
                <w:kern w:val="0"/>
                <w:sz w:val="18"/>
                <w:szCs w:val="18"/>
              </w:rPr>
              <w:t>)</w:t>
            </w:r>
          </w:p>
          <w:p w:rsidR="008F0EAC" w:rsidRPr="0055134B" w:rsidRDefault="008F0EAC"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3.</w:t>
            </w:r>
            <w:r w:rsidRPr="0055134B">
              <w:rPr>
                <w:rFonts w:ascii="Times New Roman" w:eastAsia="仿宋_GB2312" w:hAnsi="Times New Roman" w:cs="Times New Roman"/>
                <w:color w:val="000000"/>
                <w:kern w:val="0"/>
                <w:sz w:val="18"/>
                <w:szCs w:val="18"/>
              </w:rPr>
              <w:t>《国家税务总局关于进一步完善税务登记管理有关问题的公告》（国家税务总局公告</w:t>
            </w:r>
            <w:r w:rsidRPr="0055134B">
              <w:rPr>
                <w:rFonts w:ascii="Times New Roman" w:eastAsia="仿宋_GB2312" w:hAnsi="Times New Roman" w:cs="Times New Roman"/>
                <w:color w:val="000000"/>
                <w:kern w:val="0"/>
                <w:sz w:val="18"/>
                <w:szCs w:val="18"/>
              </w:rPr>
              <w:t xml:space="preserve"> 2011</w:t>
            </w:r>
            <w:r w:rsidRPr="0055134B">
              <w:rPr>
                <w:rFonts w:ascii="Times New Roman" w:eastAsia="仿宋_GB2312" w:hAnsi="Times New Roman" w:cs="Times New Roman"/>
                <w:color w:val="000000"/>
                <w:kern w:val="0"/>
                <w:sz w:val="18"/>
                <w:szCs w:val="18"/>
              </w:rPr>
              <w:t>年第</w:t>
            </w:r>
            <w:r w:rsidRPr="0055134B">
              <w:rPr>
                <w:rFonts w:ascii="Times New Roman" w:eastAsia="仿宋_GB2312" w:hAnsi="Times New Roman" w:cs="Times New Roman"/>
                <w:color w:val="000000"/>
                <w:kern w:val="0"/>
                <w:sz w:val="18"/>
                <w:szCs w:val="18"/>
              </w:rPr>
              <w:t>21</w:t>
            </w:r>
            <w:r w:rsidRPr="0055134B">
              <w:rPr>
                <w:rFonts w:ascii="Times New Roman" w:eastAsia="仿宋_GB2312" w:hAnsi="Times New Roman" w:cs="Times New Roman"/>
                <w:color w:val="000000"/>
                <w:kern w:val="0"/>
                <w:sz w:val="18"/>
                <w:szCs w:val="18"/>
              </w:rPr>
              <w:t>号）</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EAC" w:rsidRPr="0055134B" w:rsidRDefault="008F0EAC" w:rsidP="0055134B">
            <w:pPr>
              <w:widowControl/>
              <w:spacing w:line="280" w:lineRule="exact"/>
              <w:jc w:val="lef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在非正常户认定的次月公告非正常户</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EAC" w:rsidRPr="0055134B" w:rsidRDefault="0055134B" w:rsidP="0055134B">
            <w:pPr>
              <w:widowControl/>
              <w:spacing w:line="28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雁塔区税务局</w:t>
            </w:r>
          </w:p>
        </w:tc>
        <w:tc>
          <w:tcPr>
            <w:tcW w:w="3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02C1" w:rsidRDefault="008F0EAC"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政府网站</w:t>
            </w:r>
            <w:r w:rsidR="00A202C1" w:rsidRPr="0055134B">
              <w:rPr>
                <w:rFonts w:ascii="Times New Roman" w:eastAsia="仿宋_GB2312" w:hAnsi="Times New Roman" w:cs="Times New Roman"/>
                <w:color w:val="000000"/>
                <w:kern w:val="0"/>
                <w:sz w:val="18"/>
                <w:szCs w:val="18"/>
              </w:rPr>
              <w:t>（陕西省税务局网站）</w:t>
            </w:r>
          </w:p>
          <w:p w:rsidR="008F0EAC" w:rsidRPr="0055134B" w:rsidRDefault="008F0EAC"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政府公报</w:t>
            </w:r>
            <w:r w:rsidR="00A202C1">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两微一端</w:t>
            </w:r>
            <w:r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发布会</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听证会</w:t>
            </w:r>
            <w:r w:rsidR="00A202C1">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广播电视</w:t>
            </w:r>
            <w:r w:rsidRPr="0055134B">
              <w:rPr>
                <w:rFonts w:ascii="Times New Roman" w:eastAsia="仿宋_GB2312" w:hAnsi="Times New Roman" w:cs="Times New Roman"/>
                <w:color w:val="000000"/>
                <w:kern w:val="0"/>
                <w:sz w:val="18"/>
                <w:szCs w:val="18"/>
              </w:rPr>
              <w:t xml:space="preserve"> </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纸质载体</w:t>
            </w:r>
          </w:p>
          <w:p w:rsidR="008F0EAC" w:rsidRPr="0055134B" w:rsidRDefault="008F0EAC"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公开查阅点</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政府服务中心</w:t>
            </w:r>
          </w:p>
          <w:p w:rsidR="008F0EAC" w:rsidRPr="0055134B" w:rsidRDefault="008F0EAC"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便民服务站</w:t>
            </w:r>
            <w:r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入户</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现场</w:t>
            </w:r>
          </w:p>
          <w:p w:rsidR="0061449C" w:rsidRDefault="008F0EAC" w:rsidP="00A202C1">
            <w:pPr>
              <w:widowControl/>
              <w:spacing w:line="280" w:lineRule="exact"/>
              <w:rPr>
                <w:rFonts w:ascii="Times New Roman" w:eastAsia="仿宋_GB2312" w:hAnsi="Times New Roman" w:cs="Times New Roman" w:hint="eastAsia"/>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社区</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企事业单位</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村公示栏（电子屏）</w:t>
            </w:r>
          </w:p>
          <w:p w:rsidR="008F0EAC" w:rsidRPr="0055134B" w:rsidRDefault="008F0EAC" w:rsidP="00A202C1">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精准推送</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其他：办税服务厅</w:t>
            </w:r>
            <w:r w:rsidRPr="0055134B">
              <w:rPr>
                <w:rFonts w:ascii="Times New Roman" w:eastAsia="仿宋_GB2312" w:hAnsi="Times New Roman" w:cs="Times New Roman"/>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EAC" w:rsidRPr="0055134B" w:rsidRDefault="008F0EAC"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EAC" w:rsidRPr="0055134B" w:rsidRDefault="008F0EAC" w:rsidP="0055134B">
            <w:pPr>
              <w:jc w:val="center"/>
              <w:rPr>
                <w:rFonts w:ascii="Times New Roman" w:eastAsia="仿宋_GB2312" w:hAnsi="Times New Roman" w:cs="Times New Roman"/>
                <w:color w:val="000000"/>
                <w:sz w:val="18"/>
                <w:szCs w:val="18"/>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EAC" w:rsidRPr="0055134B" w:rsidRDefault="008F0EAC"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EAC" w:rsidRPr="0055134B" w:rsidRDefault="008F0EAC" w:rsidP="0055134B">
            <w:pPr>
              <w:jc w:val="center"/>
              <w:rPr>
                <w:rFonts w:ascii="Times New Roman" w:eastAsia="仿宋_GB2312" w:hAnsi="Times New Roman" w:cs="Times New Roman"/>
                <w:color w:val="000000"/>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EAC" w:rsidRPr="0055134B" w:rsidRDefault="008F0EAC"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EAC" w:rsidRPr="0055134B" w:rsidRDefault="008F0EAC" w:rsidP="0055134B">
            <w:pPr>
              <w:widowControl/>
              <w:jc w:val="center"/>
              <w:rPr>
                <w:rFonts w:ascii="Times New Roman" w:eastAsia="仿宋_GB2312" w:hAnsi="Times New Roman" w:cs="Times New Roman"/>
                <w:color w:val="000000"/>
                <w:kern w:val="0"/>
                <w:sz w:val="18"/>
                <w:szCs w:val="18"/>
              </w:rPr>
            </w:pPr>
          </w:p>
        </w:tc>
      </w:tr>
      <w:tr w:rsidR="006D7AD8" w:rsidRPr="0055134B" w:rsidTr="007D3ED1">
        <w:trPr>
          <w:trHeight w:val="263"/>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jc w:val="center"/>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lastRenderedPageBreak/>
              <w:t>4</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jc w:val="center"/>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行政执法</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spacing w:line="280" w:lineRule="exact"/>
              <w:jc w:val="center"/>
              <w:rPr>
                <w:rFonts w:ascii="Times New Roman" w:eastAsia="仿宋_GB2312" w:hAnsi="Times New Roman" w:cs="Times New Roman"/>
                <w:bCs/>
                <w:color w:val="000000"/>
                <w:sz w:val="18"/>
                <w:szCs w:val="18"/>
              </w:rPr>
            </w:pPr>
            <w:r w:rsidRPr="0055134B">
              <w:rPr>
                <w:rFonts w:ascii="Times New Roman" w:eastAsia="仿宋_GB2312" w:hAnsi="Times New Roman" w:cs="Times New Roman"/>
                <w:bCs/>
                <w:color w:val="000000"/>
                <w:sz w:val="18"/>
                <w:szCs w:val="18"/>
              </w:rPr>
              <w:t>欠税公告</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w:t>
            </w:r>
            <w:r w:rsidRPr="0055134B">
              <w:rPr>
                <w:rFonts w:ascii="Times New Roman" w:eastAsia="仿宋_GB2312" w:hAnsi="Times New Roman" w:cs="Times New Roman"/>
                <w:color w:val="000000"/>
                <w:kern w:val="0"/>
                <w:sz w:val="18"/>
                <w:szCs w:val="18"/>
              </w:rPr>
              <w:t>单位名称</w:t>
            </w:r>
            <w:r w:rsidRPr="0055134B">
              <w:rPr>
                <w:rFonts w:ascii="Times New Roman" w:eastAsia="仿宋_GB2312" w:hAnsi="Times New Roman" w:cs="Times New Roman"/>
                <w:color w:val="000000"/>
                <w:kern w:val="0"/>
                <w:sz w:val="18"/>
                <w:szCs w:val="18"/>
              </w:rPr>
              <w:br/>
              <w:t>2.</w:t>
            </w:r>
            <w:r w:rsidRPr="0055134B">
              <w:rPr>
                <w:rFonts w:ascii="Times New Roman" w:eastAsia="仿宋_GB2312" w:hAnsi="Times New Roman" w:cs="Times New Roman"/>
                <w:color w:val="000000"/>
                <w:kern w:val="0"/>
                <w:sz w:val="18"/>
                <w:szCs w:val="18"/>
              </w:rPr>
              <w:t>法定代表人姓名</w:t>
            </w:r>
            <w:r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br/>
              <w:t>3.</w:t>
            </w:r>
            <w:r w:rsidRPr="0055134B">
              <w:rPr>
                <w:rFonts w:ascii="Times New Roman" w:eastAsia="仿宋_GB2312" w:hAnsi="Times New Roman" w:cs="Times New Roman"/>
                <w:color w:val="000000"/>
                <w:kern w:val="0"/>
                <w:sz w:val="18"/>
                <w:szCs w:val="18"/>
              </w:rPr>
              <w:t>生产经营地址</w:t>
            </w:r>
            <w:r w:rsidRPr="0055134B">
              <w:rPr>
                <w:rFonts w:ascii="Times New Roman" w:eastAsia="仿宋_GB2312" w:hAnsi="Times New Roman" w:cs="Times New Roman"/>
                <w:color w:val="000000"/>
                <w:kern w:val="0"/>
                <w:sz w:val="18"/>
                <w:szCs w:val="18"/>
              </w:rPr>
              <w:br/>
              <w:t>4.</w:t>
            </w:r>
            <w:r w:rsidRPr="0055134B">
              <w:rPr>
                <w:rFonts w:ascii="Times New Roman" w:eastAsia="仿宋_GB2312" w:hAnsi="Times New Roman" w:cs="Times New Roman"/>
                <w:color w:val="000000"/>
                <w:kern w:val="0"/>
                <w:sz w:val="18"/>
                <w:szCs w:val="18"/>
              </w:rPr>
              <w:t>纳税人识别号</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5.</w:t>
            </w:r>
            <w:r w:rsidRPr="0055134B">
              <w:rPr>
                <w:rFonts w:ascii="Times New Roman" w:eastAsia="仿宋_GB2312" w:hAnsi="Times New Roman" w:cs="Times New Roman"/>
                <w:color w:val="000000"/>
                <w:kern w:val="0"/>
                <w:sz w:val="18"/>
                <w:szCs w:val="18"/>
              </w:rPr>
              <w:t>欠税税种</w:t>
            </w:r>
          </w:p>
          <w:p w:rsidR="006D7AD8" w:rsidRDefault="006D7AD8" w:rsidP="002A36D4">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6.</w:t>
            </w:r>
            <w:r w:rsidRPr="0055134B">
              <w:rPr>
                <w:rFonts w:ascii="Times New Roman" w:eastAsia="仿宋_GB2312" w:hAnsi="Times New Roman" w:cs="Times New Roman"/>
                <w:color w:val="000000"/>
                <w:kern w:val="0"/>
                <w:sz w:val="18"/>
                <w:szCs w:val="18"/>
              </w:rPr>
              <w:t>本季度末欠税余额</w:t>
            </w:r>
          </w:p>
          <w:p w:rsidR="006D7AD8" w:rsidRPr="0055134B" w:rsidRDefault="006D7AD8" w:rsidP="002A36D4">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7.</w:t>
            </w:r>
            <w:r w:rsidRPr="0055134B">
              <w:rPr>
                <w:rFonts w:ascii="Times New Roman" w:eastAsia="仿宋_GB2312" w:hAnsi="Times New Roman" w:cs="Times New Roman"/>
                <w:color w:val="000000"/>
                <w:kern w:val="0"/>
                <w:sz w:val="18"/>
                <w:szCs w:val="18"/>
              </w:rPr>
              <w:t>本季度新发欠税金额</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w:t>
            </w:r>
            <w:r w:rsidRPr="0055134B">
              <w:rPr>
                <w:rFonts w:ascii="Times New Roman" w:eastAsia="仿宋_GB2312" w:hAnsi="Times New Roman" w:cs="Times New Roman"/>
                <w:color w:val="000000"/>
                <w:kern w:val="0"/>
                <w:sz w:val="18"/>
                <w:szCs w:val="18"/>
              </w:rPr>
              <w:t>《中华人民共和国税收征收管理法》</w:t>
            </w:r>
            <w:r w:rsidRPr="0055134B">
              <w:rPr>
                <w:rFonts w:ascii="Times New Roman" w:eastAsia="仿宋_GB2312" w:hAnsi="Times New Roman" w:cs="Times New Roman"/>
                <w:color w:val="000000"/>
                <w:kern w:val="0"/>
                <w:sz w:val="18"/>
                <w:szCs w:val="18"/>
              </w:rPr>
              <w:br/>
              <w:t>2.</w:t>
            </w:r>
            <w:r w:rsidRPr="0055134B">
              <w:rPr>
                <w:rFonts w:ascii="Times New Roman" w:eastAsia="仿宋_GB2312" w:hAnsi="Times New Roman" w:cs="Times New Roman"/>
                <w:color w:val="000000"/>
                <w:kern w:val="0"/>
                <w:sz w:val="18"/>
                <w:szCs w:val="18"/>
              </w:rPr>
              <w:t>《中华人民共和国税收征收管理法实施细则》</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国务院令第</w:t>
            </w:r>
            <w:r w:rsidRPr="0055134B">
              <w:rPr>
                <w:rFonts w:ascii="Times New Roman" w:eastAsia="仿宋_GB2312" w:hAnsi="Times New Roman" w:cs="Times New Roman"/>
                <w:color w:val="000000"/>
                <w:kern w:val="0"/>
                <w:sz w:val="18"/>
                <w:szCs w:val="18"/>
              </w:rPr>
              <w:t>362</w:t>
            </w:r>
            <w:r w:rsidRPr="0055134B">
              <w:rPr>
                <w:rFonts w:ascii="Times New Roman" w:eastAsia="仿宋_GB2312" w:hAnsi="Times New Roman" w:cs="Times New Roman"/>
                <w:color w:val="000000"/>
                <w:kern w:val="0"/>
                <w:sz w:val="18"/>
                <w:szCs w:val="18"/>
              </w:rPr>
              <w:t>号公布</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国务院令第</w:t>
            </w:r>
            <w:r w:rsidRPr="0055134B">
              <w:rPr>
                <w:rFonts w:ascii="Times New Roman" w:eastAsia="仿宋_GB2312" w:hAnsi="Times New Roman" w:cs="Times New Roman"/>
                <w:color w:val="000000"/>
                <w:kern w:val="0"/>
                <w:sz w:val="18"/>
                <w:szCs w:val="18"/>
              </w:rPr>
              <w:t>666</w:t>
            </w:r>
            <w:r w:rsidRPr="0055134B">
              <w:rPr>
                <w:rFonts w:ascii="Times New Roman" w:eastAsia="仿宋_GB2312" w:hAnsi="Times New Roman" w:cs="Times New Roman"/>
                <w:color w:val="000000"/>
                <w:kern w:val="0"/>
                <w:sz w:val="18"/>
                <w:szCs w:val="18"/>
              </w:rPr>
              <w:t>号《国务院关于修改部分行政法规的决定》第三次修订</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br/>
              <w:t>3.</w:t>
            </w:r>
            <w:r w:rsidRPr="0055134B">
              <w:rPr>
                <w:rFonts w:ascii="Times New Roman" w:eastAsia="仿宋_GB2312" w:hAnsi="Times New Roman" w:cs="Times New Roman"/>
                <w:color w:val="000000"/>
                <w:kern w:val="0"/>
                <w:sz w:val="18"/>
                <w:szCs w:val="18"/>
              </w:rPr>
              <w:t>《欠税公告办法（试行）》（国家税务总局令第</w:t>
            </w:r>
            <w:r w:rsidRPr="0055134B">
              <w:rPr>
                <w:rFonts w:ascii="Times New Roman" w:eastAsia="仿宋_GB2312" w:hAnsi="Times New Roman" w:cs="Times New Roman"/>
                <w:color w:val="000000"/>
                <w:kern w:val="0"/>
                <w:sz w:val="18"/>
                <w:szCs w:val="18"/>
              </w:rPr>
              <w:t xml:space="preserve"> 9 </w:t>
            </w:r>
            <w:r w:rsidRPr="0055134B">
              <w:rPr>
                <w:rFonts w:ascii="Times New Roman" w:eastAsia="仿宋_GB2312" w:hAnsi="Times New Roman" w:cs="Times New Roman"/>
                <w:color w:val="000000"/>
                <w:kern w:val="0"/>
                <w:sz w:val="18"/>
                <w:szCs w:val="18"/>
              </w:rPr>
              <w:t>号）</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jc w:val="lef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企业或单位欠税的，每季公告一次；个体工商户和其他个人欠税的，每半年公告一次；走逃、失踪的纳税户以及其他经税务机关查无下落的非正常户欠税的，随时公告</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雁塔区税务局</w:t>
            </w:r>
          </w:p>
        </w:tc>
        <w:tc>
          <w:tcPr>
            <w:tcW w:w="3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政府网站（陕西省税务局网站）</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政府公报</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两微一端</w:t>
            </w:r>
            <w:r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发布会</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听证会</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广播电视</w:t>
            </w:r>
            <w:r w:rsidRPr="0055134B">
              <w:rPr>
                <w:rFonts w:ascii="Times New Roman" w:eastAsia="仿宋_GB2312" w:hAnsi="Times New Roman" w:cs="Times New Roman"/>
                <w:color w:val="000000"/>
                <w:kern w:val="0"/>
                <w:sz w:val="18"/>
                <w:szCs w:val="18"/>
              </w:rPr>
              <w:t xml:space="preserve"> </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纸质载体</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公开查阅点</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政府服务中心</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便民服务站</w:t>
            </w:r>
            <w:r w:rsidRPr="0055134B">
              <w:rPr>
                <w:rFonts w:ascii="Times New Roman" w:eastAsia="仿宋_GB2312" w:hAnsi="Times New Roman" w:cs="Times New Roman"/>
                <w:color w:val="000000"/>
                <w:kern w:val="0"/>
                <w:sz w:val="18"/>
                <w:szCs w:val="18"/>
              </w:rPr>
              <w:t xml:space="preserve"> </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入户</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现场</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社区</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企事业单位</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村公示栏（电子屏）</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精准推送</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其他：办税服务厅</w:t>
            </w:r>
            <w:r w:rsidRPr="0055134B">
              <w:rPr>
                <w:rFonts w:ascii="Times New Roman" w:eastAsia="仿宋_GB2312" w:hAnsi="Times New Roman" w:cs="Times New Roman"/>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jc w:val="center"/>
              <w:rPr>
                <w:rFonts w:ascii="Times New Roman" w:eastAsia="仿宋_GB2312" w:hAnsi="Times New Roman" w:cs="Times New Roman"/>
                <w:color w:val="000000"/>
                <w:kern w:val="0"/>
                <w:sz w:val="18"/>
                <w:szCs w:val="18"/>
              </w:rPr>
            </w:pPr>
          </w:p>
        </w:tc>
      </w:tr>
      <w:tr w:rsidR="006D7AD8" w:rsidRPr="0055134B" w:rsidTr="007D3ED1">
        <w:trPr>
          <w:trHeight w:val="263"/>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jc w:val="center"/>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5</w:t>
            </w:r>
          </w:p>
        </w:tc>
        <w:tc>
          <w:tcPr>
            <w:tcW w:w="709" w:type="dxa"/>
            <w:vMerge/>
            <w:tcBorders>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jc w:val="center"/>
              <w:rPr>
                <w:rFonts w:ascii="Times New Roman" w:eastAsia="仿宋_GB2312" w:hAnsi="Times New Roman" w:cs="Times New Roman"/>
                <w:color w:val="000000"/>
                <w:kern w:val="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spacing w:line="280" w:lineRule="exact"/>
              <w:jc w:val="center"/>
              <w:rPr>
                <w:rFonts w:ascii="Times New Roman" w:eastAsia="仿宋_GB2312" w:hAnsi="Times New Roman" w:cs="Times New Roman"/>
                <w:bCs/>
                <w:color w:val="000000"/>
                <w:sz w:val="18"/>
                <w:szCs w:val="18"/>
              </w:rPr>
            </w:pPr>
            <w:r w:rsidRPr="0055134B">
              <w:rPr>
                <w:rFonts w:ascii="Times New Roman" w:eastAsia="仿宋_GB2312" w:hAnsi="Times New Roman" w:cs="Times New Roman"/>
                <w:bCs/>
                <w:color w:val="000000"/>
                <w:sz w:val="18"/>
                <w:szCs w:val="18"/>
              </w:rPr>
              <w:t>个体工商户定额公示（公布）公告</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w:t>
            </w:r>
            <w:r w:rsidRPr="0055134B">
              <w:rPr>
                <w:rFonts w:ascii="Times New Roman" w:eastAsia="仿宋_GB2312" w:hAnsi="Times New Roman" w:cs="Times New Roman"/>
                <w:color w:val="000000"/>
                <w:kern w:val="0"/>
                <w:sz w:val="18"/>
                <w:szCs w:val="18"/>
              </w:rPr>
              <w:t>纳税人名称</w:t>
            </w:r>
            <w:r w:rsidRPr="0055134B">
              <w:rPr>
                <w:rFonts w:ascii="Times New Roman" w:eastAsia="仿宋_GB2312" w:hAnsi="Times New Roman" w:cs="Times New Roman"/>
                <w:color w:val="000000"/>
                <w:kern w:val="0"/>
                <w:sz w:val="18"/>
                <w:szCs w:val="18"/>
              </w:rPr>
              <w:br/>
              <w:t>2.</w:t>
            </w:r>
            <w:r w:rsidRPr="0055134B">
              <w:rPr>
                <w:rFonts w:ascii="Times New Roman" w:eastAsia="仿宋_GB2312" w:hAnsi="Times New Roman" w:cs="Times New Roman"/>
                <w:color w:val="000000"/>
                <w:kern w:val="0"/>
                <w:sz w:val="18"/>
                <w:szCs w:val="18"/>
              </w:rPr>
              <w:t>纳税人识别号</w:t>
            </w:r>
            <w:r w:rsidRPr="0055134B">
              <w:rPr>
                <w:rFonts w:ascii="Times New Roman" w:eastAsia="仿宋_GB2312" w:hAnsi="Times New Roman" w:cs="Times New Roman"/>
                <w:color w:val="000000"/>
                <w:kern w:val="0"/>
                <w:sz w:val="18"/>
                <w:szCs w:val="18"/>
              </w:rPr>
              <w:t>3.</w:t>
            </w:r>
            <w:r w:rsidRPr="0055134B">
              <w:rPr>
                <w:rFonts w:ascii="Times New Roman" w:eastAsia="仿宋_GB2312" w:hAnsi="Times New Roman" w:cs="Times New Roman"/>
                <w:color w:val="000000"/>
                <w:kern w:val="0"/>
                <w:sz w:val="18"/>
                <w:szCs w:val="18"/>
              </w:rPr>
              <w:t>纳税人状态</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4.</w:t>
            </w:r>
            <w:r w:rsidRPr="0055134B">
              <w:rPr>
                <w:rFonts w:ascii="Times New Roman" w:eastAsia="仿宋_GB2312" w:hAnsi="Times New Roman" w:cs="Times New Roman"/>
                <w:color w:val="000000"/>
                <w:kern w:val="0"/>
                <w:sz w:val="18"/>
                <w:szCs w:val="18"/>
              </w:rPr>
              <w:t>课征主体登记类型</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5.</w:t>
            </w:r>
            <w:r w:rsidRPr="0055134B">
              <w:rPr>
                <w:rFonts w:ascii="Times New Roman" w:eastAsia="仿宋_GB2312" w:hAnsi="Times New Roman" w:cs="Times New Roman"/>
                <w:color w:val="000000"/>
                <w:kern w:val="0"/>
                <w:sz w:val="18"/>
                <w:szCs w:val="18"/>
              </w:rPr>
              <w:t>登记注册类型</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6.</w:t>
            </w:r>
            <w:r w:rsidRPr="0055134B">
              <w:rPr>
                <w:rFonts w:ascii="Times New Roman" w:eastAsia="仿宋_GB2312" w:hAnsi="Times New Roman" w:cs="Times New Roman"/>
                <w:color w:val="000000"/>
                <w:kern w:val="0"/>
                <w:sz w:val="18"/>
                <w:szCs w:val="18"/>
              </w:rPr>
              <w:t>生产经营地址</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7.</w:t>
            </w:r>
            <w:r w:rsidRPr="0055134B">
              <w:rPr>
                <w:rFonts w:ascii="Times New Roman" w:eastAsia="仿宋_GB2312" w:hAnsi="Times New Roman" w:cs="Times New Roman"/>
                <w:color w:val="000000"/>
                <w:kern w:val="0"/>
                <w:sz w:val="18"/>
                <w:szCs w:val="18"/>
              </w:rPr>
              <w:t>行政区划</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8.</w:t>
            </w:r>
            <w:r w:rsidRPr="0055134B">
              <w:rPr>
                <w:rFonts w:ascii="Times New Roman" w:eastAsia="仿宋_GB2312" w:hAnsi="Times New Roman" w:cs="Times New Roman"/>
                <w:color w:val="000000"/>
                <w:kern w:val="0"/>
                <w:sz w:val="18"/>
                <w:szCs w:val="18"/>
              </w:rPr>
              <w:t>街道乡镇</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9.</w:t>
            </w:r>
            <w:r w:rsidRPr="0055134B">
              <w:rPr>
                <w:rFonts w:ascii="Times New Roman" w:eastAsia="仿宋_GB2312" w:hAnsi="Times New Roman" w:cs="Times New Roman"/>
                <w:color w:val="000000"/>
                <w:kern w:val="0"/>
                <w:sz w:val="18"/>
                <w:szCs w:val="18"/>
              </w:rPr>
              <w:t>法定代表人姓名</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10.</w:t>
            </w:r>
            <w:r w:rsidRPr="0055134B">
              <w:rPr>
                <w:rFonts w:ascii="Times New Roman" w:eastAsia="仿宋_GB2312" w:hAnsi="Times New Roman" w:cs="Times New Roman"/>
                <w:color w:val="000000"/>
                <w:kern w:val="0"/>
                <w:sz w:val="18"/>
                <w:szCs w:val="18"/>
              </w:rPr>
              <w:t>经营范围</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11.</w:t>
            </w:r>
            <w:r w:rsidRPr="0055134B">
              <w:rPr>
                <w:rFonts w:ascii="Times New Roman" w:eastAsia="仿宋_GB2312" w:hAnsi="Times New Roman" w:cs="Times New Roman"/>
                <w:color w:val="000000"/>
                <w:kern w:val="0"/>
                <w:sz w:val="18"/>
                <w:szCs w:val="18"/>
              </w:rPr>
              <w:t>征收项目</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12.</w:t>
            </w:r>
            <w:r w:rsidRPr="0055134B">
              <w:rPr>
                <w:rFonts w:ascii="Times New Roman" w:eastAsia="仿宋_GB2312" w:hAnsi="Times New Roman" w:cs="Times New Roman"/>
                <w:color w:val="000000"/>
                <w:kern w:val="0"/>
                <w:sz w:val="18"/>
                <w:szCs w:val="18"/>
              </w:rPr>
              <w:t>征收品目</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13.</w:t>
            </w:r>
            <w:r w:rsidRPr="0055134B">
              <w:rPr>
                <w:rFonts w:ascii="Times New Roman" w:eastAsia="仿宋_GB2312" w:hAnsi="Times New Roman" w:cs="Times New Roman"/>
                <w:color w:val="000000"/>
                <w:kern w:val="0"/>
                <w:sz w:val="18"/>
                <w:szCs w:val="18"/>
              </w:rPr>
              <w:t>应纳税经营额</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14.</w:t>
            </w:r>
            <w:r w:rsidRPr="0055134B">
              <w:rPr>
                <w:rFonts w:ascii="Times New Roman" w:eastAsia="仿宋_GB2312" w:hAnsi="Times New Roman" w:cs="Times New Roman"/>
                <w:color w:val="000000"/>
                <w:kern w:val="0"/>
                <w:sz w:val="18"/>
                <w:szCs w:val="18"/>
              </w:rPr>
              <w:t>税率</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15.</w:t>
            </w:r>
            <w:r w:rsidRPr="0055134B">
              <w:rPr>
                <w:rFonts w:ascii="Times New Roman" w:eastAsia="仿宋_GB2312" w:hAnsi="Times New Roman" w:cs="Times New Roman"/>
                <w:color w:val="000000"/>
                <w:kern w:val="0"/>
                <w:sz w:val="18"/>
                <w:szCs w:val="18"/>
              </w:rPr>
              <w:t>核定税额</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16.</w:t>
            </w:r>
            <w:r w:rsidRPr="0055134B">
              <w:rPr>
                <w:rFonts w:ascii="Times New Roman" w:eastAsia="仿宋_GB2312" w:hAnsi="Times New Roman" w:cs="Times New Roman"/>
                <w:color w:val="000000"/>
                <w:kern w:val="0"/>
                <w:sz w:val="18"/>
                <w:szCs w:val="18"/>
              </w:rPr>
              <w:t>核定执行期</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17.</w:t>
            </w:r>
            <w:r w:rsidRPr="0055134B">
              <w:rPr>
                <w:rFonts w:ascii="Times New Roman" w:eastAsia="仿宋_GB2312" w:hAnsi="Times New Roman" w:cs="Times New Roman"/>
                <w:color w:val="000000"/>
                <w:kern w:val="0"/>
                <w:sz w:val="18"/>
                <w:szCs w:val="18"/>
              </w:rPr>
              <w:t>登记序号</w:t>
            </w:r>
          </w:p>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18.</w:t>
            </w:r>
            <w:r w:rsidRPr="0055134B">
              <w:rPr>
                <w:rFonts w:ascii="Times New Roman" w:eastAsia="仿宋_GB2312" w:hAnsi="Times New Roman" w:cs="Times New Roman"/>
                <w:color w:val="000000"/>
                <w:kern w:val="0"/>
                <w:sz w:val="18"/>
                <w:szCs w:val="18"/>
              </w:rPr>
              <w:t>未达起征点标志</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2A36D4">
            <w:pPr>
              <w:widowControl/>
              <w:spacing w:line="26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w:t>
            </w:r>
            <w:r w:rsidRPr="0055134B">
              <w:rPr>
                <w:rFonts w:ascii="Times New Roman" w:eastAsia="仿宋_GB2312" w:hAnsi="Times New Roman" w:cs="Times New Roman"/>
                <w:color w:val="000000"/>
                <w:kern w:val="0"/>
                <w:sz w:val="18"/>
                <w:szCs w:val="18"/>
              </w:rPr>
              <w:t>《中华人民共和国税收征收管理法》</w:t>
            </w:r>
            <w:r w:rsidRPr="0055134B">
              <w:rPr>
                <w:rFonts w:ascii="Times New Roman" w:eastAsia="仿宋_GB2312" w:hAnsi="Times New Roman" w:cs="Times New Roman"/>
                <w:color w:val="000000"/>
                <w:kern w:val="0"/>
                <w:sz w:val="18"/>
                <w:szCs w:val="18"/>
              </w:rPr>
              <w:br/>
              <w:t>2.</w:t>
            </w:r>
            <w:r w:rsidRPr="0055134B">
              <w:rPr>
                <w:rFonts w:ascii="Times New Roman" w:eastAsia="仿宋_GB2312" w:hAnsi="Times New Roman" w:cs="Times New Roman"/>
                <w:color w:val="000000"/>
                <w:kern w:val="0"/>
                <w:sz w:val="18"/>
                <w:szCs w:val="18"/>
              </w:rPr>
              <w:t>《中华人民共和国税收征收管理法实施细则》</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国务院令第</w:t>
            </w:r>
            <w:r w:rsidRPr="0055134B">
              <w:rPr>
                <w:rFonts w:ascii="Times New Roman" w:eastAsia="仿宋_GB2312" w:hAnsi="Times New Roman" w:cs="Times New Roman"/>
                <w:color w:val="000000"/>
                <w:kern w:val="0"/>
                <w:sz w:val="18"/>
                <w:szCs w:val="18"/>
              </w:rPr>
              <w:t>362</w:t>
            </w:r>
            <w:r w:rsidRPr="0055134B">
              <w:rPr>
                <w:rFonts w:ascii="Times New Roman" w:eastAsia="仿宋_GB2312" w:hAnsi="Times New Roman" w:cs="Times New Roman"/>
                <w:color w:val="000000"/>
                <w:kern w:val="0"/>
                <w:sz w:val="18"/>
                <w:szCs w:val="18"/>
              </w:rPr>
              <w:t>号公布</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国务院令第</w:t>
            </w:r>
            <w:r w:rsidRPr="0055134B">
              <w:rPr>
                <w:rFonts w:ascii="Times New Roman" w:eastAsia="仿宋_GB2312" w:hAnsi="Times New Roman" w:cs="Times New Roman"/>
                <w:color w:val="000000"/>
                <w:kern w:val="0"/>
                <w:sz w:val="18"/>
                <w:szCs w:val="18"/>
              </w:rPr>
              <w:t>666</w:t>
            </w:r>
            <w:r w:rsidRPr="0055134B">
              <w:rPr>
                <w:rFonts w:ascii="Times New Roman" w:eastAsia="仿宋_GB2312" w:hAnsi="Times New Roman" w:cs="Times New Roman"/>
                <w:color w:val="000000"/>
                <w:kern w:val="0"/>
                <w:sz w:val="18"/>
                <w:szCs w:val="18"/>
              </w:rPr>
              <w:t>号《国务院关于修改部分行政法规的决定》第三次修订</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br/>
              <w:t>3.</w:t>
            </w:r>
            <w:r w:rsidRPr="0055134B">
              <w:rPr>
                <w:rFonts w:ascii="Times New Roman" w:eastAsia="仿宋_GB2312" w:hAnsi="Times New Roman" w:cs="Times New Roman"/>
                <w:color w:val="000000"/>
                <w:kern w:val="0"/>
                <w:sz w:val="18"/>
                <w:szCs w:val="18"/>
              </w:rPr>
              <w:t>《国家税务总局关于印发个体工商户税收定期定额征收管理文书的通知》（国税函〔</w:t>
            </w:r>
            <w:r w:rsidRPr="0055134B">
              <w:rPr>
                <w:rFonts w:ascii="Times New Roman" w:eastAsia="仿宋_GB2312" w:hAnsi="Times New Roman" w:cs="Times New Roman"/>
                <w:color w:val="000000"/>
                <w:kern w:val="0"/>
                <w:sz w:val="18"/>
                <w:szCs w:val="18"/>
              </w:rPr>
              <w:t>2006</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 xml:space="preserve">1199 </w:t>
            </w:r>
            <w:r w:rsidRPr="0055134B">
              <w:rPr>
                <w:rFonts w:ascii="Times New Roman" w:eastAsia="仿宋_GB2312" w:hAnsi="Times New Roman" w:cs="Times New Roman"/>
                <w:color w:val="000000"/>
                <w:kern w:val="0"/>
                <w:sz w:val="18"/>
                <w:szCs w:val="18"/>
              </w:rPr>
              <w:t>号）</w:t>
            </w:r>
            <w:r w:rsidRPr="0055134B">
              <w:rPr>
                <w:rFonts w:ascii="Times New Roman" w:eastAsia="仿宋_GB2312" w:hAnsi="Times New Roman" w:cs="Times New Roman"/>
                <w:color w:val="000000"/>
                <w:kern w:val="0"/>
                <w:sz w:val="18"/>
                <w:szCs w:val="18"/>
              </w:rPr>
              <w:br/>
              <w:t>4.</w:t>
            </w:r>
            <w:r w:rsidRPr="0055134B">
              <w:rPr>
                <w:rFonts w:ascii="Times New Roman" w:eastAsia="仿宋_GB2312" w:hAnsi="Times New Roman" w:cs="Times New Roman"/>
                <w:color w:val="000000"/>
                <w:kern w:val="0"/>
                <w:sz w:val="18"/>
                <w:szCs w:val="18"/>
              </w:rPr>
              <w:t>《国家税务总局关于个体工商户定期定额征收管理有关问题的通知》（国税发〔</w:t>
            </w:r>
            <w:r w:rsidRPr="0055134B">
              <w:rPr>
                <w:rFonts w:ascii="Times New Roman" w:eastAsia="仿宋_GB2312" w:hAnsi="Times New Roman" w:cs="Times New Roman"/>
                <w:color w:val="000000"/>
                <w:kern w:val="0"/>
                <w:sz w:val="18"/>
                <w:szCs w:val="18"/>
              </w:rPr>
              <w:t>2006</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183</w:t>
            </w:r>
            <w:r w:rsidRPr="0055134B">
              <w:rPr>
                <w:rFonts w:ascii="Times New Roman" w:eastAsia="仿宋_GB2312" w:hAnsi="Times New Roman" w:cs="Times New Roman"/>
                <w:color w:val="000000"/>
                <w:kern w:val="0"/>
                <w:sz w:val="18"/>
                <w:szCs w:val="18"/>
              </w:rPr>
              <w:t>号）</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jc w:val="lef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自该政府信息形成或者变更之日起</w:t>
            </w:r>
            <w:r w:rsidRPr="0055134B">
              <w:rPr>
                <w:rFonts w:ascii="Times New Roman" w:eastAsia="仿宋_GB2312" w:hAnsi="Times New Roman" w:cs="Times New Roman"/>
                <w:color w:val="000000"/>
                <w:kern w:val="0"/>
                <w:sz w:val="18"/>
                <w:szCs w:val="18"/>
              </w:rPr>
              <w:t>20</w:t>
            </w:r>
            <w:r w:rsidRPr="0055134B">
              <w:rPr>
                <w:rFonts w:ascii="Times New Roman" w:eastAsia="仿宋_GB2312" w:hAnsi="Times New Roman" w:cs="Times New Roman"/>
                <w:color w:val="000000"/>
                <w:kern w:val="0"/>
                <w:sz w:val="18"/>
                <w:szCs w:val="18"/>
              </w:rPr>
              <w:t>个工作日内及时公开</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雁塔区税务局</w:t>
            </w:r>
          </w:p>
        </w:tc>
        <w:tc>
          <w:tcPr>
            <w:tcW w:w="3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449C" w:rsidRDefault="006D7AD8" w:rsidP="0055134B">
            <w:pPr>
              <w:widowControl/>
              <w:spacing w:line="280" w:lineRule="exact"/>
              <w:rPr>
                <w:rFonts w:ascii="Times New Roman" w:eastAsia="仿宋_GB2312" w:hAnsi="Times New Roman" w:cs="Times New Roman" w:hint="eastAsia"/>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政府网站（陕西省税务局网站）</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政府公报</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两微一端</w:t>
            </w:r>
            <w:r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发布会</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听证会</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广播电视</w:t>
            </w:r>
            <w:r w:rsidRPr="0055134B">
              <w:rPr>
                <w:rFonts w:ascii="Times New Roman" w:eastAsia="仿宋_GB2312" w:hAnsi="Times New Roman" w:cs="Times New Roman"/>
                <w:color w:val="000000"/>
                <w:kern w:val="0"/>
                <w:sz w:val="18"/>
                <w:szCs w:val="18"/>
              </w:rPr>
              <w:t xml:space="preserve"> </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纸质载体</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公开查阅点</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政府服务中心</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便民服务站</w:t>
            </w:r>
            <w:r w:rsidRPr="0055134B">
              <w:rPr>
                <w:rFonts w:ascii="Times New Roman" w:eastAsia="仿宋_GB2312" w:hAnsi="Times New Roman" w:cs="Times New Roman"/>
                <w:color w:val="000000"/>
                <w:kern w:val="0"/>
                <w:sz w:val="18"/>
                <w:szCs w:val="18"/>
              </w:rPr>
              <w:t xml:space="preserve"> </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入户</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现场</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社区</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企事业单位</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村公示栏（电子屏）</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精准推送</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其他：办税服务厅</w:t>
            </w:r>
            <w:r w:rsidRPr="0055134B">
              <w:rPr>
                <w:rFonts w:ascii="Times New Roman" w:eastAsia="仿宋_GB2312" w:hAnsi="Times New Roman" w:cs="Times New Roman"/>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jc w:val="center"/>
              <w:rPr>
                <w:rFonts w:ascii="Times New Roman" w:eastAsia="仿宋_GB2312" w:hAnsi="Times New Roman" w:cs="Times New Roman"/>
                <w:color w:val="000000"/>
                <w:kern w:val="0"/>
                <w:sz w:val="18"/>
                <w:szCs w:val="18"/>
              </w:rPr>
            </w:pPr>
          </w:p>
        </w:tc>
      </w:tr>
      <w:tr w:rsidR="006D7AD8" w:rsidRPr="0055134B" w:rsidTr="007D3ED1">
        <w:trPr>
          <w:trHeight w:val="263"/>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jc w:val="center"/>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lastRenderedPageBreak/>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B5425C">
            <w:pPr>
              <w:widowControl/>
              <w:spacing w:line="280" w:lineRule="exact"/>
              <w:jc w:val="center"/>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行政执法</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spacing w:line="280" w:lineRule="exact"/>
              <w:jc w:val="center"/>
              <w:rPr>
                <w:rFonts w:ascii="Times New Roman" w:eastAsia="仿宋_GB2312" w:hAnsi="Times New Roman" w:cs="Times New Roman"/>
                <w:bCs/>
                <w:color w:val="000000"/>
                <w:sz w:val="18"/>
                <w:szCs w:val="18"/>
              </w:rPr>
            </w:pPr>
            <w:r w:rsidRPr="0055134B">
              <w:rPr>
                <w:rFonts w:ascii="Times New Roman" w:eastAsia="仿宋_GB2312" w:hAnsi="Times New Roman" w:cs="Times New Roman"/>
                <w:bCs/>
                <w:color w:val="000000"/>
                <w:sz w:val="18"/>
                <w:szCs w:val="18"/>
              </w:rPr>
              <w:t>委托代征公告</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2E9" w:rsidRDefault="006D7AD8" w:rsidP="0055134B">
            <w:pPr>
              <w:widowControl/>
              <w:spacing w:line="280" w:lineRule="exact"/>
              <w:rPr>
                <w:rFonts w:ascii="Times New Roman" w:eastAsia="仿宋_GB2312" w:hAnsi="Times New Roman" w:cs="Times New Roman" w:hint="eastAsia"/>
                <w:color w:val="000000"/>
                <w:kern w:val="0"/>
                <w:sz w:val="18"/>
                <w:szCs w:val="18"/>
              </w:rPr>
            </w:pPr>
            <w:r w:rsidRPr="0055134B">
              <w:rPr>
                <w:rFonts w:ascii="Times New Roman" w:eastAsia="仿宋_GB2312" w:hAnsi="Times New Roman" w:cs="Times New Roman"/>
                <w:color w:val="000000"/>
                <w:kern w:val="0"/>
                <w:sz w:val="18"/>
                <w:szCs w:val="18"/>
              </w:rPr>
              <w:t>1.</w:t>
            </w:r>
            <w:r w:rsidRPr="0055134B">
              <w:rPr>
                <w:rFonts w:ascii="Times New Roman" w:eastAsia="仿宋_GB2312" w:hAnsi="Times New Roman" w:cs="Times New Roman"/>
                <w:color w:val="000000"/>
                <w:kern w:val="0"/>
                <w:sz w:val="18"/>
                <w:szCs w:val="18"/>
              </w:rPr>
              <w:t>代征单位</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2.</w:t>
            </w:r>
            <w:r w:rsidRPr="0055134B">
              <w:rPr>
                <w:rFonts w:ascii="Times New Roman" w:eastAsia="仿宋_GB2312" w:hAnsi="Times New Roman" w:cs="Times New Roman"/>
                <w:color w:val="000000"/>
                <w:kern w:val="0"/>
                <w:sz w:val="18"/>
                <w:szCs w:val="18"/>
              </w:rPr>
              <w:t>代征单位纳税人识别号</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3.</w:t>
            </w:r>
            <w:r w:rsidRPr="0055134B">
              <w:rPr>
                <w:rFonts w:ascii="Times New Roman" w:eastAsia="仿宋_GB2312" w:hAnsi="Times New Roman" w:cs="Times New Roman"/>
                <w:color w:val="000000"/>
                <w:kern w:val="0"/>
                <w:sz w:val="18"/>
                <w:szCs w:val="18"/>
              </w:rPr>
              <w:t>代征单位地址</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4.</w:t>
            </w:r>
            <w:r w:rsidRPr="0055134B">
              <w:rPr>
                <w:rFonts w:ascii="Times New Roman" w:eastAsia="仿宋_GB2312" w:hAnsi="Times New Roman" w:cs="Times New Roman"/>
                <w:color w:val="000000"/>
                <w:kern w:val="0"/>
                <w:sz w:val="18"/>
                <w:szCs w:val="18"/>
              </w:rPr>
              <w:t>委托协议书文书</w:t>
            </w:r>
            <w:r w:rsidR="008732E9">
              <w:rPr>
                <w:rFonts w:ascii="Times New Roman" w:eastAsia="仿宋_GB2312" w:hAnsi="Times New Roman" w:cs="Times New Roman" w:hint="eastAsia"/>
                <w:color w:val="000000"/>
                <w:kern w:val="0"/>
                <w:sz w:val="18"/>
                <w:szCs w:val="18"/>
              </w:rPr>
              <w:t>字</w:t>
            </w:r>
            <w:r w:rsidRPr="0055134B">
              <w:rPr>
                <w:rFonts w:ascii="Times New Roman" w:eastAsia="仿宋_GB2312" w:hAnsi="Times New Roman" w:cs="Times New Roman"/>
                <w:color w:val="000000"/>
                <w:kern w:val="0"/>
                <w:sz w:val="18"/>
                <w:szCs w:val="18"/>
              </w:rPr>
              <w:t>轨</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5.</w:t>
            </w:r>
            <w:r w:rsidRPr="0055134B">
              <w:rPr>
                <w:rFonts w:ascii="Times New Roman" w:eastAsia="仿宋_GB2312" w:hAnsi="Times New Roman" w:cs="Times New Roman"/>
                <w:color w:val="000000"/>
                <w:kern w:val="0"/>
                <w:sz w:val="18"/>
                <w:szCs w:val="18"/>
              </w:rPr>
              <w:t>委托协议签订日期</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6.</w:t>
            </w:r>
            <w:r w:rsidRPr="0055134B">
              <w:rPr>
                <w:rFonts w:ascii="Times New Roman" w:eastAsia="仿宋_GB2312" w:hAnsi="Times New Roman" w:cs="Times New Roman"/>
                <w:color w:val="000000"/>
                <w:kern w:val="0"/>
                <w:sz w:val="18"/>
                <w:szCs w:val="18"/>
              </w:rPr>
              <w:t>代征税种及附加</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7.</w:t>
            </w:r>
            <w:r w:rsidRPr="0055134B">
              <w:rPr>
                <w:rFonts w:ascii="Times New Roman" w:eastAsia="仿宋_GB2312" w:hAnsi="Times New Roman" w:cs="Times New Roman"/>
                <w:color w:val="000000"/>
                <w:kern w:val="0"/>
                <w:sz w:val="18"/>
                <w:szCs w:val="18"/>
              </w:rPr>
              <w:t>代征范围</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8.</w:t>
            </w:r>
            <w:r w:rsidRPr="0055134B">
              <w:rPr>
                <w:rFonts w:ascii="Times New Roman" w:eastAsia="仿宋_GB2312" w:hAnsi="Times New Roman" w:cs="Times New Roman"/>
                <w:color w:val="000000"/>
                <w:kern w:val="0"/>
                <w:sz w:val="18"/>
                <w:szCs w:val="18"/>
              </w:rPr>
              <w:t>计税依据及税率</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9.</w:t>
            </w:r>
            <w:r w:rsidRPr="0055134B">
              <w:rPr>
                <w:rFonts w:ascii="Times New Roman" w:eastAsia="仿宋_GB2312" w:hAnsi="Times New Roman" w:cs="Times New Roman"/>
                <w:color w:val="000000"/>
                <w:kern w:val="0"/>
                <w:sz w:val="18"/>
                <w:szCs w:val="18"/>
              </w:rPr>
              <w:t>代征期限</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10.</w:t>
            </w:r>
            <w:r w:rsidRPr="0055134B">
              <w:rPr>
                <w:rFonts w:ascii="Times New Roman" w:eastAsia="仿宋_GB2312" w:hAnsi="Times New Roman" w:cs="Times New Roman"/>
                <w:color w:val="000000"/>
                <w:kern w:val="0"/>
                <w:sz w:val="18"/>
                <w:szCs w:val="18"/>
              </w:rPr>
              <w:t>协议有效期</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11.</w:t>
            </w:r>
            <w:r w:rsidRPr="0055134B">
              <w:rPr>
                <w:rFonts w:ascii="Times New Roman" w:eastAsia="仿宋_GB2312" w:hAnsi="Times New Roman" w:cs="Times New Roman"/>
                <w:color w:val="000000"/>
                <w:kern w:val="0"/>
                <w:sz w:val="18"/>
                <w:szCs w:val="18"/>
              </w:rPr>
              <w:t>手续费比例</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12.</w:t>
            </w:r>
            <w:r w:rsidRPr="0055134B">
              <w:rPr>
                <w:rFonts w:ascii="Times New Roman" w:eastAsia="仿宋_GB2312" w:hAnsi="Times New Roman" w:cs="Times New Roman"/>
                <w:color w:val="000000"/>
                <w:kern w:val="0"/>
                <w:sz w:val="18"/>
                <w:szCs w:val="18"/>
              </w:rPr>
              <w:t>委托方税务机关</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13.</w:t>
            </w:r>
            <w:r w:rsidRPr="0055134B">
              <w:rPr>
                <w:rFonts w:ascii="Times New Roman" w:eastAsia="仿宋_GB2312" w:hAnsi="Times New Roman" w:cs="Times New Roman"/>
                <w:color w:val="000000"/>
                <w:kern w:val="0"/>
                <w:sz w:val="18"/>
                <w:szCs w:val="18"/>
              </w:rPr>
              <w:t>委托单位地址</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14.</w:t>
            </w:r>
            <w:r w:rsidRPr="0055134B">
              <w:rPr>
                <w:rFonts w:ascii="Times New Roman" w:eastAsia="仿宋_GB2312" w:hAnsi="Times New Roman" w:cs="Times New Roman"/>
                <w:color w:val="000000"/>
                <w:kern w:val="0"/>
                <w:sz w:val="18"/>
                <w:szCs w:val="18"/>
              </w:rPr>
              <w:t>结报撤销期限</w:t>
            </w:r>
          </w:p>
          <w:p w:rsidR="006D7AD8" w:rsidRPr="0055134B" w:rsidRDefault="006D7AD8" w:rsidP="00F61C30">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15.</w:t>
            </w:r>
            <w:r w:rsidRPr="0055134B">
              <w:rPr>
                <w:rFonts w:ascii="Times New Roman" w:eastAsia="仿宋_GB2312" w:hAnsi="Times New Roman" w:cs="Times New Roman"/>
                <w:color w:val="000000"/>
                <w:kern w:val="0"/>
                <w:sz w:val="18"/>
                <w:szCs w:val="18"/>
              </w:rPr>
              <w:t>作废标志</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1.</w:t>
            </w:r>
            <w:r w:rsidRPr="0055134B">
              <w:rPr>
                <w:rFonts w:ascii="Times New Roman" w:eastAsia="仿宋_GB2312" w:hAnsi="Times New Roman" w:cs="Times New Roman"/>
                <w:color w:val="000000"/>
                <w:kern w:val="0"/>
                <w:sz w:val="18"/>
                <w:szCs w:val="18"/>
              </w:rPr>
              <w:t>《中华人民共和国税收征收管理法》</w:t>
            </w:r>
            <w:r w:rsidRPr="0055134B">
              <w:rPr>
                <w:rFonts w:ascii="Times New Roman" w:eastAsia="仿宋_GB2312" w:hAnsi="Times New Roman" w:cs="Times New Roman"/>
                <w:color w:val="000000"/>
                <w:kern w:val="0"/>
                <w:sz w:val="18"/>
                <w:szCs w:val="18"/>
              </w:rPr>
              <w:br/>
              <w:t>2.</w:t>
            </w:r>
            <w:r w:rsidRPr="0055134B">
              <w:rPr>
                <w:rFonts w:ascii="Times New Roman" w:eastAsia="仿宋_GB2312" w:hAnsi="Times New Roman" w:cs="Times New Roman"/>
                <w:color w:val="000000"/>
                <w:kern w:val="0"/>
                <w:sz w:val="18"/>
                <w:szCs w:val="18"/>
              </w:rPr>
              <w:t>《中华人民共和国税收征收管理法实施细则》</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国务院令第</w:t>
            </w:r>
            <w:r w:rsidRPr="0055134B">
              <w:rPr>
                <w:rFonts w:ascii="Times New Roman" w:eastAsia="仿宋_GB2312" w:hAnsi="Times New Roman" w:cs="Times New Roman"/>
                <w:color w:val="000000"/>
                <w:kern w:val="0"/>
                <w:sz w:val="18"/>
                <w:szCs w:val="18"/>
              </w:rPr>
              <w:t>362</w:t>
            </w:r>
            <w:r w:rsidRPr="0055134B">
              <w:rPr>
                <w:rFonts w:ascii="Times New Roman" w:eastAsia="仿宋_GB2312" w:hAnsi="Times New Roman" w:cs="Times New Roman"/>
                <w:color w:val="000000"/>
                <w:kern w:val="0"/>
                <w:sz w:val="18"/>
                <w:szCs w:val="18"/>
              </w:rPr>
              <w:t>号公布</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国务院令第</w:t>
            </w:r>
            <w:r w:rsidRPr="0055134B">
              <w:rPr>
                <w:rFonts w:ascii="Times New Roman" w:eastAsia="仿宋_GB2312" w:hAnsi="Times New Roman" w:cs="Times New Roman"/>
                <w:color w:val="000000"/>
                <w:kern w:val="0"/>
                <w:sz w:val="18"/>
                <w:szCs w:val="18"/>
              </w:rPr>
              <w:t>666</w:t>
            </w:r>
            <w:r w:rsidRPr="0055134B">
              <w:rPr>
                <w:rFonts w:ascii="Times New Roman" w:eastAsia="仿宋_GB2312" w:hAnsi="Times New Roman" w:cs="Times New Roman"/>
                <w:color w:val="000000"/>
                <w:kern w:val="0"/>
                <w:sz w:val="18"/>
                <w:szCs w:val="18"/>
              </w:rPr>
              <w:t>号《国务院关于修改部分行政法规的决定》第三次修订</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br/>
              <w:t>3.</w:t>
            </w:r>
            <w:r w:rsidRPr="0055134B">
              <w:rPr>
                <w:rFonts w:ascii="Times New Roman" w:eastAsia="仿宋_GB2312" w:hAnsi="Times New Roman" w:cs="Times New Roman"/>
                <w:color w:val="000000"/>
                <w:kern w:val="0"/>
                <w:sz w:val="18"/>
                <w:szCs w:val="18"/>
              </w:rPr>
              <w:t>《国家税务总局关于发布＜委托代征管理办法＞的公告》（国家税务总局公告</w:t>
            </w:r>
            <w:r w:rsidRPr="0055134B">
              <w:rPr>
                <w:rFonts w:ascii="Times New Roman" w:eastAsia="仿宋_GB2312" w:hAnsi="Times New Roman" w:cs="Times New Roman"/>
                <w:color w:val="000000"/>
                <w:kern w:val="0"/>
                <w:sz w:val="18"/>
                <w:szCs w:val="18"/>
              </w:rPr>
              <w:t>2013</w:t>
            </w:r>
            <w:r w:rsidRPr="0055134B">
              <w:rPr>
                <w:rFonts w:ascii="Times New Roman" w:eastAsia="仿宋_GB2312" w:hAnsi="Times New Roman" w:cs="Times New Roman"/>
                <w:color w:val="000000"/>
                <w:kern w:val="0"/>
                <w:sz w:val="18"/>
                <w:szCs w:val="18"/>
              </w:rPr>
              <w:t>年第</w:t>
            </w:r>
            <w:r w:rsidRPr="0055134B">
              <w:rPr>
                <w:rFonts w:ascii="Times New Roman" w:eastAsia="仿宋_GB2312" w:hAnsi="Times New Roman" w:cs="Times New Roman"/>
                <w:color w:val="000000"/>
                <w:kern w:val="0"/>
                <w:sz w:val="18"/>
                <w:szCs w:val="18"/>
              </w:rPr>
              <w:t>24</w:t>
            </w:r>
            <w:r w:rsidRPr="0055134B">
              <w:rPr>
                <w:rFonts w:ascii="Times New Roman" w:eastAsia="仿宋_GB2312" w:hAnsi="Times New Roman" w:cs="Times New Roman"/>
                <w:color w:val="000000"/>
                <w:kern w:val="0"/>
                <w:sz w:val="18"/>
                <w:szCs w:val="18"/>
              </w:rPr>
              <w:t>号）</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jc w:val="lef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自该政府信息形成或者变更之日起</w:t>
            </w:r>
            <w:r w:rsidRPr="0055134B">
              <w:rPr>
                <w:rFonts w:ascii="Times New Roman" w:eastAsia="仿宋_GB2312" w:hAnsi="Times New Roman" w:cs="Times New Roman"/>
                <w:color w:val="000000"/>
                <w:kern w:val="0"/>
                <w:sz w:val="18"/>
                <w:szCs w:val="18"/>
              </w:rPr>
              <w:t>20</w:t>
            </w:r>
            <w:r w:rsidRPr="0055134B">
              <w:rPr>
                <w:rFonts w:ascii="Times New Roman" w:eastAsia="仿宋_GB2312" w:hAnsi="Times New Roman" w:cs="Times New Roman"/>
                <w:color w:val="000000"/>
                <w:kern w:val="0"/>
                <w:sz w:val="18"/>
                <w:szCs w:val="18"/>
              </w:rPr>
              <w:t>个工作日内及时公开</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spacing w:line="28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雁塔区税务局</w:t>
            </w:r>
          </w:p>
        </w:tc>
        <w:tc>
          <w:tcPr>
            <w:tcW w:w="3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政府网站（陕西省税务局网站）</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政府公报</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两微一端</w:t>
            </w:r>
            <w:r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发布会</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听证会</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广播电视</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 xml:space="preserve"> □</w:t>
            </w:r>
            <w:r w:rsidRPr="0055134B">
              <w:rPr>
                <w:rFonts w:ascii="Times New Roman" w:eastAsia="仿宋_GB2312" w:hAnsi="Times New Roman" w:cs="Times New Roman"/>
                <w:color w:val="000000"/>
                <w:kern w:val="0"/>
                <w:sz w:val="18"/>
                <w:szCs w:val="18"/>
              </w:rPr>
              <w:t>纸质载体</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公开查阅点</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政府服务中心</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便民服务站</w:t>
            </w:r>
            <w:r w:rsidRPr="0055134B">
              <w:rPr>
                <w:rFonts w:ascii="Times New Roman" w:eastAsia="仿宋_GB2312" w:hAnsi="Times New Roman" w:cs="Times New Roman"/>
                <w:color w:val="000000"/>
                <w:kern w:val="0"/>
                <w:sz w:val="18"/>
                <w:szCs w:val="18"/>
              </w:rPr>
              <w:t xml:space="preserve"> </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入户</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现场</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社区</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企事业单位</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村公示栏（电子屏）</w:t>
            </w:r>
          </w:p>
          <w:p w:rsidR="006D7AD8" w:rsidRPr="0055134B" w:rsidRDefault="006D7AD8" w:rsidP="0055134B">
            <w:pPr>
              <w:widowControl/>
              <w:spacing w:line="280" w:lineRule="exact"/>
              <w:rPr>
                <w:rFonts w:ascii="Times New Roman" w:eastAsia="仿宋_GB2312" w:hAnsi="Times New Roman" w:cs="Times New Roman"/>
                <w:color w:val="000000"/>
                <w:kern w:val="0"/>
                <w:sz w:val="18"/>
                <w:szCs w:val="18"/>
              </w:rPr>
            </w:pP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精准推送</w:t>
            </w:r>
            <w:r w:rsidR="0061449C">
              <w:rPr>
                <w:rFonts w:ascii="Times New Roman" w:eastAsia="仿宋_GB2312" w:hAnsi="Times New Roman" w:cs="Times New Roman" w:hint="eastAsia"/>
                <w:color w:val="000000"/>
                <w:kern w:val="0"/>
                <w:sz w:val="18"/>
                <w:szCs w:val="18"/>
              </w:rPr>
              <w:t xml:space="preserve">    </w:t>
            </w:r>
            <w:r w:rsidRPr="0055134B">
              <w:rPr>
                <w:rFonts w:ascii="Times New Roman" w:eastAsia="仿宋_GB2312" w:hAnsi="Times New Roman" w:cs="Times New Roman"/>
                <w:color w:val="000000"/>
                <w:kern w:val="0"/>
                <w:sz w:val="18"/>
                <w:szCs w:val="18"/>
              </w:rPr>
              <w:t>■</w:t>
            </w:r>
            <w:r w:rsidRPr="0055134B">
              <w:rPr>
                <w:rFonts w:ascii="Times New Roman" w:eastAsia="仿宋_GB2312" w:hAnsi="Times New Roman" w:cs="Times New Roman"/>
                <w:color w:val="000000"/>
                <w:kern w:val="0"/>
                <w:sz w:val="18"/>
                <w:szCs w:val="18"/>
              </w:rPr>
              <w:t>其他：办税服务厅</w:t>
            </w:r>
            <w:r w:rsidRPr="0055134B">
              <w:rPr>
                <w:rFonts w:ascii="Times New Roman" w:eastAsia="仿宋_GB2312" w:hAnsi="Times New Roman" w:cs="Times New Roman"/>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jc w:val="center"/>
              <w:rPr>
                <w:rFonts w:ascii="Times New Roman" w:eastAsia="仿宋_GB2312" w:hAnsi="Times New Roman" w:cs="Times New Roman"/>
                <w:color w:val="000000"/>
                <w:sz w:val="18"/>
                <w:szCs w:val="18"/>
              </w:rPr>
            </w:pPr>
            <w:r w:rsidRPr="0055134B">
              <w:rPr>
                <w:rFonts w:ascii="Times New Roman" w:eastAsia="仿宋_GB2312" w:hAnsi="Times New Roman" w:cs="Times New Roman"/>
                <w:color w:val="000000"/>
                <w:sz w:val="18"/>
                <w:szCs w:val="18"/>
              </w:rPr>
              <w:t>√</w:t>
            </w:r>
          </w:p>
        </w:tc>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7AD8" w:rsidRPr="0055134B" w:rsidRDefault="006D7AD8" w:rsidP="0055134B">
            <w:pPr>
              <w:widowControl/>
              <w:jc w:val="center"/>
              <w:rPr>
                <w:rFonts w:ascii="Times New Roman" w:eastAsia="仿宋_GB2312" w:hAnsi="Times New Roman" w:cs="Times New Roman"/>
                <w:color w:val="000000"/>
                <w:kern w:val="0"/>
                <w:sz w:val="18"/>
                <w:szCs w:val="18"/>
              </w:rPr>
            </w:pPr>
          </w:p>
        </w:tc>
      </w:tr>
    </w:tbl>
    <w:p w:rsidR="005D6AFA" w:rsidRPr="005D6AFA" w:rsidRDefault="005D6AFA" w:rsidP="002A36D4">
      <w:pPr>
        <w:wordWrap w:val="0"/>
        <w:ind w:firstLineChars="200" w:firstLine="420"/>
        <w:jc w:val="right"/>
      </w:pPr>
    </w:p>
    <w:sectPr w:rsidR="005D6AFA" w:rsidRPr="005D6AFA" w:rsidSect="0055417C">
      <w:footerReference w:type="even" r:id="rId6"/>
      <w:footerReference w:type="default" r:id="rId7"/>
      <w:pgSz w:w="16838" w:h="11906" w:orient="landscape"/>
      <w:pgMar w:top="1588" w:right="2098" w:bottom="1474" w:left="1985"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DFD" w:rsidRDefault="00745DFD" w:rsidP="002D5DE0">
      <w:r>
        <w:separator/>
      </w:r>
    </w:p>
  </w:endnote>
  <w:endnote w:type="continuationSeparator" w:id="1">
    <w:p w:rsidR="00745DFD" w:rsidRDefault="00745DFD" w:rsidP="002D5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E0" w:rsidRPr="001D6DF3" w:rsidRDefault="002D5DE0" w:rsidP="001D6DF3">
    <w:pPr>
      <w:pStyle w:val="a4"/>
      <w:ind w:leftChars="134" w:left="281" w:firstLine="1"/>
      <w:rPr>
        <w:rFonts w:ascii="宋体" w:hAnsi="宋体"/>
        <w:sz w:val="28"/>
        <w:szCs w:val="28"/>
      </w:rPr>
    </w:pPr>
    <w:r w:rsidRPr="001D6DF3">
      <w:rPr>
        <w:rFonts w:ascii="宋体" w:hAnsi="宋体" w:hint="eastAsia"/>
        <w:sz w:val="28"/>
        <w:szCs w:val="28"/>
      </w:rPr>
      <w:t xml:space="preserve">— </w:t>
    </w:r>
    <w:r w:rsidR="00CA79C0" w:rsidRPr="001D6DF3">
      <w:rPr>
        <w:rFonts w:ascii="宋体" w:hAnsi="宋体"/>
        <w:sz w:val="28"/>
        <w:szCs w:val="28"/>
      </w:rPr>
      <w:fldChar w:fldCharType="begin"/>
    </w:r>
    <w:r w:rsidRPr="001D6DF3">
      <w:rPr>
        <w:rFonts w:ascii="宋体" w:hAnsi="宋体"/>
        <w:sz w:val="28"/>
        <w:szCs w:val="28"/>
      </w:rPr>
      <w:instrText xml:space="preserve"> PAGE   \* MERGEFORMAT </w:instrText>
    </w:r>
    <w:r w:rsidR="00CA79C0" w:rsidRPr="001D6DF3">
      <w:rPr>
        <w:rFonts w:ascii="宋体" w:hAnsi="宋体"/>
        <w:sz w:val="28"/>
        <w:szCs w:val="28"/>
      </w:rPr>
      <w:fldChar w:fldCharType="separate"/>
    </w:r>
    <w:r w:rsidRPr="005877C0">
      <w:rPr>
        <w:rFonts w:ascii="宋体" w:hAnsi="宋体"/>
        <w:noProof/>
        <w:sz w:val="28"/>
        <w:szCs w:val="28"/>
        <w:lang w:val="zh-CN"/>
      </w:rPr>
      <w:t>4</w:t>
    </w:r>
    <w:r w:rsidR="00CA79C0" w:rsidRPr="001D6DF3">
      <w:rPr>
        <w:rFonts w:ascii="宋体" w:hAnsi="宋体"/>
        <w:sz w:val="28"/>
        <w:szCs w:val="28"/>
      </w:rPr>
      <w:fldChar w:fldCharType="end"/>
    </w:r>
    <w:r w:rsidRPr="001D6DF3">
      <w:rPr>
        <w:rFonts w:ascii="宋体" w:hAnsi="宋体" w:hint="eastAsia"/>
        <w:sz w:val="28"/>
        <w:szCs w:val="28"/>
      </w:rPr>
      <w:t xml:space="preserve"> —</w:t>
    </w:r>
  </w:p>
  <w:p w:rsidR="002D5DE0" w:rsidRDefault="002D5DE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E0" w:rsidRPr="001D6DF3" w:rsidRDefault="002D5DE0" w:rsidP="001D6DF3">
    <w:pPr>
      <w:pStyle w:val="a4"/>
      <w:ind w:rightChars="161" w:right="338"/>
      <w:jc w:val="right"/>
      <w:rPr>
        <w:rFonts w:ascii="宋体" w:hAnsi="宋体"/>
        <w:sz w:val="28"/>
        <w:szCs w:val="28"/>
      </w:rPr>
    </w:pPr>
    <w:r w:rsidRPr="001D6DF3">
      <w:rPr>
        <w:rFonts w:ascii="宋体" w:hAnsi="宋体" w:hint="eastAsia"/>
        <w:sz w:val="28"/>
        <w:szCs w:val="28"/>
      </w:rPr>
      <w:t xml:space="preserve">— </w:t>
    </w:r>
    <w:r w:rsidR="00CA79C0" w:rsidRPr="001D6DF3">
      <w:rPr>
        <w:rFonts w:ascii="宋体" w:hAnsi="宋体"/>
        <w:sz w:val="28"/>
        <w:szCs w:val="28"/>
      </w:rPr>
      <w:fldChar w:fldCharType="begin"/>
    </w:r>
    <w:r w:rsidRPr="001D6DF3">
      <w:rPr>
        <w:rFonts w:ascii="宋体" w:hAnsi="宋体"/>
        <w:sz w:val="28"/>
        <w:szCs w:val="28"/>
      </w:rPr>
      <w:instrText xml:space="preserve"> PAGE   \* MERGEFORMAT </w:instrText>
    </w:r>
    <w:r w:rsidR="00CA79C0" w:rsidRPr="001D6DF3">
      <w:rPr>
        <w:rFonts w:ascii="宋体" w:hAnsi="宋体"/>
        <w:sz w:val="28"/>
        <w:szCs w:val="28"/>
      </w:rPr>
      <w:fldChar w:fldCharType="separate"/>
    </w:r>
    <w:r w:rsidR="008732E9" w:rsidRPr="008732E9">
      <w:rPr>
        <w:rFonts w:ascii="宋体" w:hAnsi="宋体"/>
        <w:noProof/>
        <w:sz w:val="28"/>
        <w:szCs w:val="28"/>
        <w:lang w:val="zh-CN"/>
      </w:rPr>
      <w:t>2</w:t>
    </w:r>
    <w:r w:rsidR="00CA79C0" w:rsidRPr="001D6DF3">
      <w:rPr>
        <w:rFonts w:ascii="宋体" w:hAnsi="宋体"/>
        <w:sz w:val="28"/>
        <w:szCs w:val="28"/>
      </w:rPr>
      <w:fldChar w:fldCharType="end"/>
    </w:r>
    <w:r w:rsidRPr="001D6DF3">
      <w:rPr>
        <w:rFonts w:ascii="宋体" w:hAnsi="宋体" w:hint="eastAsia"/>
        <w:sz w:val="28"/>
        <w:szCs w:val="28"/>
      </w:rPr>
      <w:t xml:space="preserve"> —</w:t>
    </w:r>
  </w:p>
  <w:p w:rsidR="002D5DE0" w:rsidRDefault="002D5DE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DFD" w:rsidRDefault="00745DFD" w:rsidP="002D5DE0">
      <w:r>
        <w:separator/>
      </w:r>
    </w:p>
  </w:footnote>
  <w:footnote w:type="continuationSeparator" w:id="1">
    <w:p w:rsidR="00745DFD" w:rsidRDefault="00745DFD" w:rsidP="002D5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10.7.252.1:81/seeyon/officeservlet"/>
  </w:docVars>
  <w:rsids>
    <w:rsidRoot w:val="002D5DE0"/>
    <w:rsid w:val="00134615"/>
    <w:rsid w:val="001429D7"/>
    <w:rsid w:val="001506B3"/>
    <w:rsid w:val="0026365E"/>
    <w:rsid w:val="002748AA"/>
    <w:rsid w:val="002A36D4"/>
    <w:rsid w:val="002B501E"/>
    <w:rsid w:val="002D5DE0"/>
    <w:rsid w:val="003C755C"/>
    <w:rsid w:val="003F0ADB"/>
    <w:rsid w:val="004A79C5"/>
    <w:rsid w:val="00531B1E"/>
    <w:rsid w:val="00542E9D"/>
    <w:rsid w:val="0055134B"/>
    <w:rsid w:val="00572F01"/>
    <w:rsid w:val="0057402A"/>
    <w:rsid w:val="005C36F0"/>
    <w:rsid w:val="005D6AFA"/>
    <w:rsid w:val="0061449C"/>
    <w:rsid w:val="006D3FDC"/>
    <w:rsid w:val="006D7AD8"/>
    <w:rsid w:val="006F0D22"/>
    <w:rsid w:val="006F3ECE"/>
    <w:rsid w:val="0074534B"/>
    <w:rsid w:val="00745DFD"/>
    <w:rsid w:val="007D3ED1"/>
    <w:rsid w:val="007E6857"/>
    <w:rsid w:val="00857BBA"/>
    <w:rsid w:val="008732E9"/>
    <w:rsid w:val="008A5B4A"/>
    <w:rsid w:val="008F0EAC"/>
    <w:rsid w:val="00A202C1"/>
    <w:rsid w:val="00A21BDB"/>
    <w:rsid w:val="00A732C9"/>
    <w:rsid w:val="00AA1B43"/>
    <w:rsid w:val="00CA79C0"/>
    <w:rsid w:val="00CD35EE"/>
    <w:rsid w:val="00D72329"/>
    <w:rsid w:val="00E10B71"/>
    <w:rsid w:val="00EA3C5A"/>
    <w:rsid w:val="00F406A1"/>
    <w:rsid w:val="00F505BC"/>
    <w:rsid w:val="00F61C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5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5DE0"/>
    <w:rPr>
      <w:sz w:val="18"/>
      <w:szCs w:val="18"/>
    </w:rPr>
  </w:style>
  <w:style w:type="paragraph" w:styleId="a4">
    <w:name w:val="footer"/>
    <w:basedOn w:val="a"/>
    <w:link w:val="Char0"/>
    <w:uiPriority w:val="99"/>
    <w:semiHidden/>
    <w:unhideWhenUsed/>
    <w:rsid w:val="002D5D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5DE0"/>
    <w:rPr>
      <w:sz w:val="18"/>
      <w:szCs w:val="18"/>
    </w:rPr>
  </w:style>
</w:styles>
</file>

<file path=word/webSettings.xml><?xml version="1.0" encoding="utf-8"?>
<w:webSettings xmlns:r="http://schemas.openxmlformats.org/officeDocument/2006/relationships" xmlns:w="http://schemas.openxmlformats.org/wordprocessingml/2006/main">
  <w:divs>
    <w:div w:id="181362620">
      <w:bodyDiv w:val="1"/>
      <w:marLeft w:val="0"/>
      <w:marRight w:val="0"/>
      <w:marTop w:val="0"/>
      <w:marBottom w:val="0"/>
      <w:divBdr>
        <w:top w:val="none" w:sz="0" w:space="0" w:color="auto"/>
        <w:left w:val="none" w:sz="0" w:space="0" w:color="auto"/>
        <w:bottom w:val="none" w:sz="0" w:space="0" w:color="auto"/>
        <w:right w:val="none" w:sz="0" w:space="0" w:color="auto"/>
      </w:divBdr>
    </w:div>
    <w:div w:id="20600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377</Words>
  <Characters>2149</Characters>
  <Application>Microsoft Office Word</Application>
  <DocSecurity>0</DocSecurity>
  <Lines>17</Lines>
  <Paragraphs>5</Paragraphs>
  <ScaleCrop>false</ScaleCrop>
  <Company>china</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2020-09-15T03:16:00Z</cp:lastPrinted>
  <dcterms:created xsi:type="dcterms:W3CDTF">2020-09-17T09:37:00Z</dcterms:created>
  <dcterms:modified xsi:type="dcterms:W3CDTF">2020-10-21T07:06:00Z</dcterms:modified>
</cp:coreProperties>
</file>