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84" w:rsidRDefault="00431B84" w:rsidP="00431B84">
      <w:pPr>
        <w:spacing w:line="576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431B84" w:rsidRDefault="00431B84" w:rsidP="00431B84">
      <w:pPr>
        <w:spacing w:line="576" w:lineRule="exact"/>
        <w:jc w:val="center"/>
        <w:rPr>
          <w:rFonts w:eastAsia="方正小标宋简体"/>
          <w:sz w:val="36"/>
          <w:szCs w:val="36"/>
        </w:rPr>
      </w:pPr>
      <w:r w:rsidRPr="00F966AC">
        <w:rPr>
          <w:rFonts w:eastAsia="方正小标宋简体"/>
          <w:sz w:val="36"/>
          <w:szCs w:val="36"/>
          <w:u w:val="single"/>
        </w:rPr>
        <w:t>201</w:t>
      </w:r>
      <w:r>
        <w:rPr>
          <w:rFonts w:eastAsia="方正小标宋简体" w:hint="eastAsia"/>
          <w:sz w:val="36"/>
          <w:szCs w:val="36"/>
          <w:u w:val="single"/>
        </w:rPr>
        <w:t>9</w:t>
      </w:r>
      <w:r>
        <w:rPr>
          <w:rFonts w:eastAsia="方正小标宋简体"/>
          <w:sz w:val="36"/>
          <w:szCs w:val="36"/>
        </w:rPr>
        <w:t>年度收费情况报告表（二）</w:t>
      </w:r>
    </w:p>
    <w:p w:rsidR="00431B84" w:rsidRDefault="00431B84" w:rsidP="00431B84">
      <w:pPr>
        <w:spacing w:line="576" w:lineRule="exact"/>
        <w:jc w:val="center"/>
        <w:rPr>
          <w:rFonts w:eastAsia="方正小标宋简体"/>
          <w:sz w:val="36"/>
          <w:szCs w:val="36"/>
        </w:rPr>
      </w:pPr>
    </w:p>
    <w:p w:rsidR="00431B84" w:rsidRDefault="00431B84" w:rsidP="00431B84">
      <w:pPr>
        <w:spacing w:line="576" w:lineRule="exact"/>
        <w:ind w:firstLineChars="100" w:firstLine="240"/>
        <w:rPr>
          <w:rFonts w:eastAsia="仿宋_GB2312"/>
          <w:sz w:val="24"/>
        </w:rPr>
      </w:pPr>
      <w:r>
        <w:rPr>
          <w:rFonts w:eastAsia="仿宋_GB2312"/>
          <w:sz w:val="24"/>
        </w:rPr>
        <w:t>单位名称（盖章）：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705"/>
      </w:tblGrid>
      <w:tr w:rsidR="00431B84" w:rsidTr="00AC0996">
        <w:trPr>
          <w:trHeight w:val="624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基本情况</w:t>
            </w:r>
          </w:p>
        </w:tc>
      </w:tr>
      <w:tr w:rsidR="00431B84" w:rsidTr="00AC0996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位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质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180" w:lineRule="exact"/>
              <w:jc w:val="left"/>
              <w:rPr>
                <w:rFonts w:eastAsia="仿宋_GB2312"/>
                <w:sz w:val="24"/>
              </w:rPr>
            </w:pPr>
          </w:p>
          <w:p w:rsidR="00431B84" w:rsidRDefault="00431B84" w:rsidP="00AC0996">
            <w:pPr>
              <w:spacing w:line="3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行政单位</w:t>
            </w:r>
          </w:p>
          <w:p w:rsidR="00431B84" w:rsidRDefault="00431B84" w:rsidP="00AC0996">
            <w:pPr>
              <w:spacing w:line="3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事业单位：</w:t>
            </w: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全额拨款</w:t>
            </w:r>
            <w:r>
              <w:rPr>
                <w:rFonts w:eastAsia="仿宋_GB2312"/>
                <w:sz w:val="24"/>
              </w:rPr>
              <w:t xml:space="preserve">  ○</w:t>
            </w:r>
            <w:r>
              <w:rPr>
                <w:rFonts w:eastAsia="仿宋_GB2312"/>
                <w:sz w:val="24"/>
              </w:rPr>
              <w:t>差额拨款</w:t>
            </w:r>
            <w:r>
              <w:rPr>
                <w:rFonts w:eastAsia="仿宋_GB2312"/>
                <w:sz w:val="24"/>
              </w:rPr>
              <w:t xml:space="preserve">  ○</w:t>
            </w:r>
            <w:r>
              <w:rPr>
                <w:rFonts w:eastAsia="仿宋_GB2312"/>
                <w:sz w:val="24"/>
              </w:rPr>
              <w:t>自收自支</w:t>
            </w:r>
          </w:p>
          <w:p w:rsidR="00431B84" w:rsidRDefault="00431B84" w:rsidP="00AC0996">
            <w:pPr>
              <w:spacing w:line="3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社会团体</w:t>
            </w:r>
          </w:p>
          <w:p w:rsidR="00431B84" w:rsidRDefault="00431B84" w:rsidP="00AC0996">
            <w:pPr>
              <w:spacing w:line="38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其他单位</w:t>
            </w:r>
          </w:p>
          <w:p w:rsidR="00431B84" w:rsidRDefault="00431B84" w:rsidP="00AC0996">
            <w:pPr>
              <w:spacing w:line="1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431B84" w:rsidTr="00AC0996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单位人数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jc w:val="left"/>
              <w:rPr>
                <w:rFonts w:eastAsia="仿宋_GB2312"/>
                <w:sz w:val="24"/>
                <w:vertAlign w:val="subscript"/>
              </w:rPr>
            </w:pPr>
            <w:r>
              <w:rPr>
                <w:rFonts w:eastAsia="仿宋_GB2312"/>
                <w:sz w:val="24"/>
              </w:rPr>
              <w:t>总人数。其中，在编，聘用人数。</w:t>
            </w:r>
          </w:p>
        </w:tc>
      </w:tr>
      <w:tr w:rsidR="00431B84" w:rsidTr="00AC0996">
        <w:trPr>
          <w:trHeight w:val="624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收费情况</w:t>
            </w:r>
          </w:p>
        </w:tc>
      </w:tr>
      <w:tr w:rsidR="00431B84" w:rsidTr="00AC0996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收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费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体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200" w:lineRule="exact"/>
              <w:jc w:val="left"/>
              <w:rPr>
                <w:rFonts w:eastAsia="仿宋_GB2312"/>
                <w:sz w:val="24"/>
              </w:rPr>
            </w:pP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全年收费总额：万元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收费项目性质：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行政性收费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事业性收费</w:t>
            </w:r>
          </w:p>
          <w:p w:rsidR="00431B84" w:rsidRDefault="00431B84" w:rsidP="00AC0996">
            <w:pPr>
              <w:spacing w:line="380" w:lineRule="exact"/>
              <w:ind w:firstLineChars="800" w:firstLine="19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其他收费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收费对象：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/>
                <w:sz w:val="24"/>
              </w:rPr>
              <w:t>涉企收费</w:t>
            </w:r>
            <w:r>
              <w:rPr>
                <w:rFonts w:eastAsia="仿宋_GB2312"/>
                <w:sz w:val="24"/>
              </w:rPr>
              <w:t xml:space="preserve">     □</w:t>
            </w:r>
            <w:r>
              <w:rPr>
                <w:rFonts w:eastAsia="仿宋_GB2312"/>
                <w:sz w:val="24"/>
              </w:rPr>
              <w:t>涉农收费</w:t>
            </w:r>
          </w:p>
          <w:p w:rsidR="00431B84" w:rsidRDefault="00431B84" w:rsidP="00AC0996">
            <w:pPr>
              <w:spacing w:line="380" w:lineRule="exact"/>
              <w:ind w:firstLineChars="800" w:firstLine="19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其他收费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票据使用：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/>
                <w:sz w:val="24"/>
              </w:rPr>
              <w:t>财政票据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数量</w:t>
            </w:r>
          </w:p>
          <w:p w:rsidR="00431B84" w:rsidRDefault="00431B84" w:rsidP="00AC0996">
            <w:pPr>
              <w:spacing w:line="380" w:lineRule="exact"/>
              <w:ind w:firstLineChars="800" w:firstLine="1920"/>
              <w:jc w:val="lef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税务票据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数量</w:t>
            </w:r>
          </w:p>
          <w:p w:rsidR="00431B84" w:rsidRDefault="00431B84" w:rsidP="00AC0996">
            <w:pPr>
              <w:spacing w:line="380" w:lineRule="exact"/>
              <w:ind w:firstLineChars="800" w:firstLine="1920"/>
              <w:jc w:val="lef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其他票据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数量</w:t>
            </w:r>
          </w:p>
          <w:p w:rsidR="00431B84" w:rsidRDefault="00431B84" w:rsidP="00AC0996">
            <w:pPr>
              <w:spacing w:line="200" w:lineRule="exact"/>
              <w:ind w:firstLineChars="800" w:firstLine="1920"/>
              <w:jc w:val="left"/>
              <w:rPr>
                <w:rFonts w:eastAsia="仿宋_GB2312"/>
                <w:sz w:val="24"/>
                <w:u w:val="dash"/>
              </w:rPr>
            </w:pPr>
          </w:p>
        </w:tc>
      </w:tr>
      <w:tr w:rsidR="00431B84" w:rsidTr="00AC0996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收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费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执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200" w:lineRule="exact"/>
              <w:jc w:val="left"/>
              <w:rPr>
                <w:rFonts w:eastAsia="仿宋_GB2312"/>
                <w:sz w:val="24"/>
              </w:rPr>
            </w:pP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上年度是否参加评估：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无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eastAsia="仿宋_GB2312"/>
                <w:sz w:val="24"/>
              </w:rPr>
              <w:t>上年度评估发现的违规问题及整改情况：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  <w:u w:val="dash"/>
              </w:rPr>
            </w:pP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  <w:u w:val="dash"/>
              </w:rPr>
            </w:pP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</w:t>
            </w:r>
            <w:r>
              <w:rPr>
                <w:rFonts w:eastAsia="仿宋_GB2312"/>
                <w:sz w:val="24"/>
              </w:rPr>
              <w:t>年度收费项目增加、取消或免征以及标准降低或提高情况：</w:t>
            </w:r>
          </w:p>
          <w:p w:rsidR="00431B84" w:rsidRDefault="00431B84" w:rsidP="00AC0996">
            <w:pPr>
              <w:spacing w:line="380" w:lineRule="exact"/>
              <w:jc w:val="lef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增加项目：</w:t>
            </w:r>
          </w:p>
          <w:p w:rsidR="00431B84" w:rsidRDefault="00431B84" w:rsidP="00AC0996">
            <w:pPr>
              <w:spacing w:line="380" w:lineRule="exact"/>
              <w:ind w:firstLineChars="100" w:firstLine="240"/>
              <w:jc w:val="lef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标准：</w:t>
            </w:r>
          </w:p>
        </w:tc>
      </w:tr>
      <w:tr w:rsidR="00431B84" w:rsidTr="00AC099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收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费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执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 w:rsidR="00431B84" w:rsidRDefault="00431B84" w:rsidP="00AC0996">
            <w:pPr>
              <w:spacing w:line="3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84" w:rsidRDefault="00431B84" w:rsidP="00AC0996">
            <w:pPr>
              <w:rPr>
                <w:rFonts w:eastAsia="仿宋_GB2312"/>
                <w:sz w:val="24"/>
              </w:rPr>
            </w:pPr>
          </w:p>
          <w:p w:rsidR="00431B84" w:rsidRDefault="00431B84" w:rsidP="00AC0996">
            <w:pPr>
              <w:spacing w:line="54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全年涉及份额：万元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文件依据：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取消项目名称：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标准：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全年涉及金额：万元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文件依据：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免征项目名称：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标准：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全年涉及金额：万元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文件依据：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降低标准项目名称：</w:t>
            </w:r>
          </w:p>
          <w:p w:rsidR="00431B84" w:rsidRDefault="00431B84" w:rsidP="00AC0996">
            <w:pPr>
              <w:spacing w:line="540" w:lineRule="exact"/>
              <w:ind w:firstLineChars="100" w:firstLine="240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标准：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全年涉及金额：万元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文件依据：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提高标准项目名称：</w:t>
            </w:r>
          </w:p>
          <w:p w:rsidR="00431B84" w:rsidRDefault="00431B84" w:rsidP="00AC0996">
            <w:pPr>
              <w:spacing w:line="540" w:lineRule="exact"/>
              <w:ind w:firstLineChars="100" w:firstLine="240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>标准：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全年涉及金额：万元</w:t>
            </w:r>
          </w:p>
          <w:p w:rsidR="00431B84" w:rsidRDefault="00431B84" w:rsidP="00AC0996">
            <w:pPr>
              <w:spacing w:line="540" w:lineRule="exact"/>
              <w:rPr>
                <w:rFonts w:eastAsia="仿宋_GB2312"/>
                <w:sz w:val="24"/>
                <w:u w:val="dash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文件依据：</w:t>
            </w:r>
          </w:p>
          <w:p w:rsidR="00431B84" w:rsidRDefault="00431B84" w:rsidP="00AC0996"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</w:t>
            </w:r>
            <w:r>
              <w:rPr>
                <w:rFonts w:eastAsia="仿宋_GB2312"/>
                <w:sz w:val="24"/>
              </w:rPr>
              <w:t>收费公示：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无</w:t>
            </w:r>
          </w:p>
          <w:p w:rsidR="00431B84" w:rsidRDefault="00431B84" w:rsidP="00AC0996"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</w:t>
            </w:r>
            <w:r>
              <w:rPr>
                <w:rFonts w:eastAsia="仿宋_GB2312"/>
                <w:sz w:val="24"/>
              </w:rPr>
              <w:t>收费收入是否上交财政：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无</w:t>
            </w:r>
          </w:p>
          <w:p w:rsidR="00431B84" w:rsidRDefault="00431B84" w:rsidP="00AC0996">
            <w:pPr>
              <w:rPr>
                <w:rFonts w:eastAsia="仿宋_GB2312"/>
                <w:sz w:val="24"/>
              </w:rPr>
            </w:pPr>
          </w:p>
        </w:tc>
      </w:tr>
    </w:tbl>
    <w:p w:rsidR="00431B84" w:rsidRDefault="00431B84" w:rsidP="00431B84">
      <w:pPr>
        <w:spacing w:line="500" w:lineRule="exact"/>
        <w:ind w:leftChars="50" w:left="105"/>
        <w:rPr>
          <w:rFonts w:eastAsia="楷体_GB2312"/>
          <w:szCs w:val="22"/>
        </w:rPr>
      </w:pPr>
      <w:r>
        <w:rPr>
          <w:rFonts w:eastAsia="楷体_GB2312"/>
        </w:rPr>
        <w:t>单位负责人：</w:t>
      </w:r>
      <w:r>
        <w:rPr>
          <w:rFonts w:eastAsia="楷体_GB2312"/>
        </w:rPr>
        <w:t xml:space="preserve">                             </w:t>
      </w:r>
      <w:r>
        <w:rPr>
          <w:rFonts w:eastAsia="楷体_GB2312"/>
        </w:rPr>
        <w:t>填表人：</w:t>
      </w:r>
    </w:p>
    <w:p w:rsidR="00431B84" w:rsidRDefault="00431B84" w:rsidP="00431B84">
      <w:pPr>
        <w:spacing w:line="500" w:lineRule="exact"/>
        <w:ind w:leftChars="50" w:left="105"/>
        <w:rPr>
          <w:rFonts w:eastAsia="楷体_GB2312"/>
        </w:rPr>
      </w:pPr>
      <w:r>
        <w:rPr>
          <w:rFonts w:eastAsia="楷体_GB2312"/>
        </w:rPr>
        <w:t>联系电话：</w:t>
      </w:r>
      <w:r>
        <w:rPr>
          <w:rFonts w:eastAsia="楷体_GB2312"/>
        </w:rPr>
        <w:t xml:space="preserve">                               </w:t>
      </w:r>
      <w:r>
        <w:rPr>
          <w:rFonts w:eastAsia="楷体_GB2312"/>
        </w:rPr>
        <w:t>联系手机：</w:t>
      </w:r>
    </w:p>
    <w:p w:rsidR="00431B84" w:rsidRDefault="00431B84"/>
    <w:sectPr w:rsidR="0043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B84"/>
    <w:rsid w:val="0043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2020-06-09T09:22:00Z</dcterms:created>
  <dcterms:modified xsi:type="dcterms:W3CDTF">2020-06-09T09:22:00Z</dcterms:modified>
</cp:coreProperties>
</file>